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59A8" w14:textId="0AF21D60" w:rsidR="00813451" w:rsidRPr="00813451" w:rsidRDefault="00317020" w:rsidP="00813451">
      <w:pPr>
        <w:spacing w:after="0" w:line="240" w:lineRule="auto"/>
        <w:jc w:val="center"/>
        <w:rPr>
          <w:rFonts w:ascii="Times New Roman" w:eastAsia="Times New Roman" w:hAnsi="Times New Roman" w:cs="Times New Roman"/>
          <w:b/>
          <w:kern w:val="0"/>
          <w:sz w:val="24"/>
          <w:szCs w:val="24"/>
          <w:lang w:val="en-GB"/>
          <w14:ligatures w14:val="none"/>
        </w:rPr>
      </w:pPr>
      <w:r>
        <w:rPr>
          <w:rFonts w:ascii="Times New Roman" w:eastAsia="Times New Roman" w:hAnsi="Times New Roman" w:cs="Times New Roman"/>
          <w:b/>
          <w:kern w:val="0"/>
          <w:sz w:val="24"/>
          <w:szCs w:val="24"/>
          <w:lang w:val="en-GB"/>
          <w14:ligatures w14:val="none"/>
        </w:rPr>
        <w:t xml:space="preserve">        </w:t>
      </w:r>
      <w:r w:rsidR="00813451" w:rsidRPr="00813451">
        <w:rPr>
          <w:rFonts w:ascii="Times New Roman" w:eastAsia="Times New Roman" w:hAnsi="Times New Roman" w:cs="Times New Roman"/>
          <w:b/>
          <w:kern w:val="0"/>
          <w:sz w:val="24"/>
          <w:szCs w:val="24"/>
          <w:lang w:val="en-GB"/>
          <w14:ligatures w14:val="none"/>
        </w:rPr>
        <w:t xml:space="preserve">TERMS OF REFERENCE AND SCOPE OF ACTIVITIES </w:t>
      </w:r>
    </w:p>
    <w:p w14:paraId="551E4026" w14:textId="7BFF832E" w:rsidR="00813451" w:rsidRPr="00813451" w:rsidRDefault="0082340F" w:rsidP="00813451">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MENTOR</w:t>
      </w:r>
      <w:r w:rsidR="00071784">
        <w:rPr>
          <w:rFonts w:ascii="Times New Roman" w:eastAsia="Times New Roman" w:hAnsi="Times New Roman" w:cs="Times New Roman"/>
          <w:b/>
          <w:kern w:val="0"/>
          <w:sz w:val="24"/>
          <w:szCs w:val="24"/>
          <w14:ligatures w14:val="none"/>
        </w:rPr>
        <w:t xml:space="preserve"> 1</w:t>
      </w:r>
    </w:p>
    <w:p w14:paraId="048FD28B" w14:textId="77777777" w:rsidR="00813451" w:rsidRPr="00813451" w:rsidRDefault="00813451" w:rsidP="00813451">
      <w:pPr>
        <w:spacing w:after="0" w:line="240" w:lineRule="auto"/>
        <w:jc w:val="center"/>
        <w:rPr>
          <w:rFonts w:ascii="Times New Roman" w:eastAsia="Times New Roman" w:hAnsi="Times New Roman" w:cs="Times New Roman"/>
          <w:b/>
          <w:kern w:val="0"/>
          <w:sz w:val="24"/>
          <w:szCs w:val="24"/>
          <w14:ligatures w14:val="none"/>
        </w:rPr>
      </w:pPr>
      <w:r w:rsidRPr="00813451">
        <w:rPr>
          <w:rFonts w:ascii="Times New Roman" w:eastAsia="Times New Roman" w:hAnsi="Times New Roman" w:cs="Times New Roman"/>
          <w:b/>
          <w:kern w:val="0"/>
          <w:sz w:val="24"/>
          <w:szCs w:val="24"/>
          <w14:ligatures w14:val="none"/>
        </w:rPr>
        <w:t>FOR</w:t>
      </w:r>
    </w:p>
    <w:p w14:paraId="1C8CBEB8" w14:textId="77777777" w:rsidR="00813451" w:rsidRPr="00813451" w:rsidRDefault="00813451" w:rsidP="00813451">
      <w:pPr>
        <w:spacing w:after="0" w:line="240" w:lineRule="auto"/>
        <w:jc w:val="center"/>
        <w:rPr>
          <w:rFonts w:ascii="Times New Roman" w:eastAsia="Times New Roman" w:hAnsi="Times New Roman" w:cs="Times New Roman"/>
          <w:b/>
          <w:kern w:val="0"/>
          <w:sz w:val="24"/>
          <w:szCs w:val="24"/>
          <w14:ligatures w14:val="none"/>
        </w:rPr>
      </w:pPr>
      <w:r w:rsidRPr="00813451">
        <w:rPr>
          <w:rFonts w:ascii="Times New Roman" w:eastAsia="Times New Roman" w:hAnsi="Times New Roman" w:cs="Times New Roman"/>
          <w:b/>
          <w:kern w:val="0"/>
          <w:sz w:val="24"/>
          <w:szCs w:val="24"/>
          <w14:ligatures w14:val="none"/>
        </w:rPr>
        <w:t>SERBIA SCALING UP RESIDENTIAL CLEAN ENERGY (SURCE) PROJECT</w:t>
      </w:r>
    </w:p>
    <w:p w14:paraId="5E7D505D" w14:textId="77777777" w:rsidR="00813451" w:rsidRPr="00813451" w:rsidRDefault="00813451" w:rsidP="00813451">
      <w:pPr>
        <w:spacing w:after="0" w:line="240" w:lineRule="auto"/>
        <w:jc w:val="center"/>
        <w:rPr>
          <w:rFonts w:ascii="Times New Roman" w:eastAsia="Times New Roman" w:hAnsi="Times New Roman" w:cs="Times New Roman"/>
          <w:b/>
          <w:kern w:val="0"/>
          <w:sz w:val="24"/>
          <w:szCs w:val="24"/>
          <w14:ligatures w14:val="none"/>
        </w:rPr>
      </w:pPr>
    </w:p>
    <w:p w14:paraId="0880F07B" w14:textId="77777777" w:rsidR="00813451" w:rsidRPr="00813451" w:rsidRDefault="00813451" w:rsidP="00813451">
      <w:pPr>
        <w:spacing w:after="0" w:line="240" w:lineRule="auto"/>
        <w:rPr>
          <w:rFonts w:ascii="Times New Roman" w:eastAsia="Times New Roman" w:hAnsi="Times New Roman" w:cs="Times New Roman"/>
          <w:kern w:val="0"/>
          <w:sz w:val="24"/>
          <w:szCs w:val="24"/>
          <w14:ligatures w14:val="none"/>
        </w:rPr>
      </w:pPr>
    </w:p>
    <w:p w14:paraId="5596595A" w14:textId="77777777" w:rsidR="00813451" w:rsidRPr="00813451" w:rsidRDefault="00813451" w:rsidP="00813451">
      <w:pPr>
        <w:keepNext/>
        <w:keepLines/>
        <w:spacing w:before="40" w:after="0" w:line="240" w:lineRule="auto"/>
        <w:outlineLvl w:val="1"/>
        <w:rPr>
          <w:rFonts w:ascii="Times New Roman" w:eastAsia="Yu Gothic Light" w:hAnsi="Times New Roman" w:cs="Times New Roman"/>
          <w:color w:val="2F5496"/>
          <w:kern w:val="0"/>
          <w:sz w:val="24"/>
          <w:szCs w:val="24"/>
          <w14:ligatures w14:val="none"/>
        </w:rPr>
      </w:pPr>
      <w:r w:rsidRPr="00813451">
        <w:rPr>
          <w:rFonts w:ascii="Times New Roman" w:eastAsia="Yu Gothic Light" w:hAnsi="Times New Roman" w:cs="Times New Roman"/>
          <w:color w:val="2F5496"/>
          <w:kern w:val="0"/>
          <w:sz w:val="24"/>
          <w:szCs w:val="24"/>
          <w14:ligatures w14:val="none"/>
        </w:rPr>
        <w:t xml:space="preserve">Background </w:t>
      </w:r>
    </w:p>
    <w:p w14:paraId="03EEB428"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lang w:val="en-GB"/>
          <w14:ligatures w14:val="none"/>
        </w:rPr>
        <w:t xml:space="preserve">The Government of the Republic of Serbia (GoS) has secured financing from the International Bank for Reconstruction and Development (IBRD), which is part of the World Bank Group, to implement the Serbia ‘Scaling Up Residential Clean Energy’ (SURCE) Project, hereinafter the “Project”. </w:t>
      </w:r>
      <w:r w:rsidRPr="00813451">
        <w:rPr>
          <w:rFonts w:ascii="Times New Roman" w:eastAsia="Times New Roman" w:hAnsi="Times New Roman" w:cs="Times New Roman"/>
          <w:kern w:val="0"/>
          <w:sz w:val="24"/>
          <w:szCs w:val="24"/>
          <w14:ligatures w14:val="none"/>
        </w:rPr>
        <w:t>The development objective of the Project is to i</w:t>
      </w:r>
      <w:r w:rsidRPr="00813451">
        <w:rPr>
          <w:rFonts w:ascii="Times New Roman" w:eastAsia="Times New Roman" w:hAnsi="Times New Roman" w:cs="Times New Roman"/>
          <w:noProof/>
          <w:kern w:val="0"/>
          <w:sz w:val="24"/>
          <w:szCs w:val="24"/>
          <w14:ligatures w14:val="none"/>
        </w:rPr>
        <w:t>ncrease the uptake of energy efficiency (EE), sustainable heating, and rooftop solar photovoltaics (RSPV) by households in participating local self-government units (LSGUs) in Serbia</w:t>
      </w:r>
      <w:r w:rsidRPr="00813451">
        <w:rPr>
          <w:rFonts w:ascii="Times New Roman" w:eastAsia="Times New Roman" w:hAnsi="Times New Roman" w:cs="Times New Roman"/>
          <w:kern w:val="0"/>
          <w:sz w:val="24"/>
          <w:szCs w:val="24"/>
          <w14:ligatures w14:val="none"/>
        </w:rPr>
        <w:t xml:space="preserve">. An important associated objective is to reduce greenhouse gas (GHG) emissions and improve air quality thanks to achieved energy savings and reduced use of solid fuels for heating. These objectives will be achieved by two project components: </w:t>
      </w:r>
    </w:p>
    <w:p w14:paraId="77820991" w14:textId="77777777" w:rsidR="00813451" w:rsidRPr="00813451" w:rsidRDefault="00813451" w:rsidP="00813451">
      <w:pPr>
        <w:spacing w:before="120" w:after="0" w:line="240" w:lineRule="auto"/>
        <w:jc w:val="both"/>
        <w:rPr>
          <w:rFonts w:ascii="Times New Roman" w:eastAsia="Calibri" w:hAnsi="Times New Roman" w:cs="Times New Roman"/>
          <w:kern w:val="0"/>
          <w:sz w:val="24"/>
          <w:szCs w:val="24"/>
          <w14:ligatures w14:val="none"/>
        </w:rPr>
      </w:pPr>
      <w:r w:rsidRPr="00813451">
        <w:rPr>
          <w:rFonts w:ascii="Times New Roman" w:eastAsia="Calibri" w:hAnsi="Times New Roman" w:cs="Times New Roman"/>
          <w:kern w:val="0"/>
          <w:sz w:val="24"/>
          <w:szCs w:val="24"/>
          <w14:ligatures w14:val="none"/>
        </w:rPr>
        <w:t>Component 1: Financing Energy Efficiency, Sustainable Heating, and Rooftop Solar Investments in Residential Buildings, with a key focus on single-family houses (SFHs).</w:t>
      </w:r>
    </w:p>
    <w:p w14:paraId="52B5F1DE" w14:textId="77777777" w:rsidR="00813451" w:rsidRPr="00813451" w:rsidRDefault="00813451" w:rsidP="00813451">
      <w:pPr>
        <w:spacing w:before="120" w:after="0" w:line="240" w:lineRule="auto"/>
        <w:jc w:val="both"/>
        <w:rPr>
          <w:rFonts w:ascii="Times New Roman" w:eastAsia="Calibri" w:hAnsi="Times New Roman" w:cs="Times New Roman"/>
          <w:kern w:val="0"/>
          <w:sz w:val="24"/>
          <w:szCs w:val="24"/>
          <w14:ligatures w14:val="none"/>
        </w:rPr>
      </w:pPr>
      <w:r w:rsidRPr="00813451">
        <w:rPr>
          <w:rFonts w:ascii="Times New Roman" w:eastAsia="Calibri" w:hAnsi="Times New Roman" w:cs="Times New Roman"/>
          <w:bCs/>
          <w:kern w:val="0"/>
          <w:sz w:val="24"/>
          <w:szCs w:val="24"/>
          <w14:ligatures w14:val="none"/>
        </w:rPr>
        <w:t>Component 2:</w:t>
      </w:r>
      <w:r w:rsidRPr="00813451">
        <w:rPr>
          <w:rFonts w:ascii="Times New Roman" w:eastAsia="Calibri" w:hAnsi="Times New Roman" w:cs="Times New Roman"/>
          <w:kern w:val="0"/>
          <w:sz w:val="24"/>
          <w:szCs w:val="24"/>
          <w14:ligatures w14:val="none"/>
        </w:rPr>
        <w:t xml:space="preserve"> Technical Assistance and Implementation Support, with the overall aim of supporting the development of scalable financing mechanisms and removing market barriers, with three subcomponents: (a) enhancing local market capacity, improving enabling environment, and strengthening public awareness; (b) technical studies informing program design and implementation; and (c) project implementation support.</w:t>
      </w:r>
    </w:p>
    <w:p w14:paraId="290CA499"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14:paraId="651337FA"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bCs/>
          <w:kern w:val="0"/>
          <w:sz w:val="24"/>
          <w:szCs w:val="24"/>
          <w14:ligatures w14:val="none"/>
        </w:rPr>
        <w:t>Components 1 and 2 will be implemented simultaneously; together they represent USD 50 million with Component 1 being allocated the major share of loan proceeds.</w:t>
      </w:r>
      <w:r w:rsidRPr="00813451">
        <w:rPr>
          <w:rFonts w:ascii="Times New Roman" w:eastAsia="Times New Roman" w:hAnsi="Times New Roman" w:cs="Times New Roman"/>
          <w:kern w:val="0"/>
          <w:sz w:val="24"/>
          <w:szCs w:val="24"/>
          <w14:ligatures w14:val="none"/>
        </w:rPr>
        <w:t xml:space="preserve"> Investments will be financed under Component 1 and scaled up relying on the analytical insights, institutional structures, and financing mechanisms developed under Component 2. The Ministry of Mining and Energy (MoME) might provide additional funds from the government budget to expand the scope of the investments. </w:t>
      </w:r>
    </w:p>
    <w:p w14:paraId="2D576D14"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E006A64"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The project will scale up a revised version of an existing government program, piloted in 2021, financing residential EE investments through a combination of public grants and leveraged private-sector financing. The investments under Component 1 will be financed through: (a) partial grants financed through the Project, offered by the MoME and channeled through participating local self-governing units (LSGUs); (b) partial grants offered by the LSGUs directly, in parallel with the IBRD financing channeled through the Project; and (c) household contributions, financed either from savings or borrowings (Figure 1).</w:t>
      </w:r>
    </w:p>
    <w:p w14:paraId="40FE34CD"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33C7855"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1E1493D"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AC3ACCF"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FC96095" w14:textId="77777777" w:rsidR="00813451" w:rsidRPr="00813451" w:rsidRDefault="00813451" w:rsidP="00813451">
      <w:pPr>
        <w:spacing w:line="256" w:lineRule="auto"/>
        <w:rPr>
          <w:rFonts w:ascii="Times New Roman" w:eastAsia="Times New Roman" w:hAnsi="Times New Roman" w:cs="Times New Roman"/>
          <w:b/>
          <w:bCs/>
          <w:kern w:val="0"/>
          <w:sz w:val="24"/>
          <w:szCs w:val="24"/>
          <w14:ligatures w14:val="none"/>
        </w:rPr>
      </w:pPr>
      <w:r w:rsidRPr="00813451">
        <w:rPr>
          <w:rFonts w:ascii="Times New Roman" w:eastAsia="Times New Roman" w:hAnsi="Times New Roman" w:cs="Times New Roman"/>
          <w:b/>
          <w:bCs/>
          <w:kern w:val="0"/>
          <w:sz w:val="24"/>
          <w:szCs w:val="24"/>
          <w14:ligatures w14:val="none"/>
        </w:rPr>
        <w:br w:type="page"/>
      </w:r>
      <w:bookmarkStart w:id="0" w:name="_Ref88210574"/>
      <w:bookmarkStart w:id="1" w:name="_Ref88223457"/>
    </w:p>
    <w:p w14:paraId="1B8B16BD" w14:textId="3DE2D861" w:rsidR="00813451" w:rsidRPr="00813451" w:rsidRDefault="00813451" w:rsidP="0081345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813451">
        <w:rPr>
          <w:rFonts w:ascii="Times New Roman" w:eastAsia="Times New Roman" w:hAnsi="Times New Roman" w:cs="Times New Roman"/>
          <w:b/>
          <w:bCs/>
          <w:kern w:val="0"/>
          <w:sz w:val="24"/>
          <w:szCs w:val="24"/>
          <w14:ligatures w14:val="none"/>
        </w:rPr>
        <w:lastRenderedPageBreak/>
        <w:t xml:space="preserve">Figure </w:t>
      </w:r>
      <w:r w:rsidRPr="00813451">
        <w:rPr>
          <w:rFonts w:ascii="Times New Roman" w:eastAsia="Times New Roman" w:hAnsi="Times New Roman" w:cs="Times New Roman"/>
          <w:kern w:val="0"/>
          <w:sz w:val="24"/>
          <w:szCs w:val="24"/>
          <w14:ligatures w14:val="none"/>
        </w:rPr>
        <w:fldChar w:fldCharType="begin"/>
      </w:r>
      <w:r w:rsidRPr="00813451">
        <w:rPr>
          <w:rFonts w:ascii="Times New Roman" w:eastAsia="Times New Roman" w:hAnsi="Times New Roman" w:cs="Times New Roman"/>
          <w:b/>
          <w:bCs/>
          <w:kern w:val="0"/>
          <w:sz w:val="24"/>
          <w:szCs w:val="24"/>
          <w14:ligatures w14:val="none"/>
        </w:rPr>
        <w:instrText xml:space="preserve"> SEQ Figure \* ARABIC </w:instrText>
      </w:r>
      <w:r w:rsidRPr="00813451">
        <w:rPr>
          <w:rFonts w:ascii="Times New Roman" w:eastAsia="Times New Roman" w:hAnsi="Times New Roman" w:cs="Times New Roman"/>
          <w:kern w:val="0"/>
          <w:sz w:val="24"/>
          <w:szCs w:val="24"/>
          <w14:ligatures w14:val="none"/>
        </w:rPr>
        <w:fldChar w:fldCharType="separate"/>
      </w:r>
      <w:r w:rsidR="00C65F57">
        <w:rPr>
          <w:rFonts w:ascii="Times New Roman" w:eastAsia="Times New Roman" w:hAnsi="Times New Roman" w:cs="Times New Roman"/>
          <w:b/>
          <w:bCs/>
          <w:noProof/>
          <w:kern w:val="0"/>
          <w:sz w:val="24"/>
          <w:szCs w:val="24"/>
          <w14:ligatures w14:val="none"/>
        </w:rPr>
        <w:t>1</w:t>
      </w:r>
      <w:r w:rsidRPr="00813451">
        <w:rPr>
          <w:rFonts w:ascii="Times New Roman" w:eastAsia="Times New Roman" w:hAnsi="Times New Roman" w:cs="Times New Roman"/>
          <w:kern w:val="0"/>
          <w:sz w:val="24"/>
          <w:szCs w:val="24"/>
          <w14:ligatures w14:val="none"/>
        </w:rPr>
        <w:fldChar w:fldCharType="end"/>
      </w:r>
      <w:bookmarkEnd w:id="0"/>
      <w:r w:rsidRPr="00813451">
        <w:rPr>
          <w:rFonts w:ascii="Times New Roman" w:eastAsia="Times New Roman" w:hAnsi="Times New Roman" w:cs="Times New Roman"/>
          <w:b/>
          <w:bCs/>
          <w:kern w:val="0"/>
          <w:sz w:val="24"/>
          <w:szCs w:val="24"/>
          <w14:ligatures w14:val="none"/>
        </w:rPr>
        <w:t>. Structure of the Project, with the LSGU playing a pivotal role and the citizen required to pay a share of the investment</w:t>
      </w:r>
      <w:bookmarkEnd w:id="1"/>
    </w:p>
    <w:p w14:paraId="41F405A2" w14:textId="77777777" w:rsidR="00813451" w:rsidRPr="00813451" w:rsidRDefault="00813451" w:rsidP="0081345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
    <w:p w14:paraId="498901CD" w14:textId="77777777" w:rsidR="00813451" w:rsidRPr="00813451" w:rsidRDefault="00813451" w:rsidP="00813451">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noProof/>
          <w:kern w:val="0"/>
          <w:sz w:val="24"/>
          <w:szCs w:val="24"/>
          <w:lang w:val="sr-Latn-RS" w:eastAsia="sr-Latn-RS"/>
          <w14:ligatures w14:val="none"/>
        </w:rPr>
        <w:drawing>
          <wp:inline distT="0" distB="0" distL="0" distR="0" wp14:anchorId="2323C1E3" wp14:editId="2DD1E833">
            <wp:extent cx="3381375" cy="2228850"/>
            <wp:effectExtent l="0" t="0" r="9525" b="0"/>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2228850"/>
                    </a:xfrm>
                    <a:prstGeom prst="rect">
                      <a:avLst/>
                    </a:prstGeom>
                    <a:noFill/>
                    <a:ln>
                      <a:noFill/>
                    </a:ln>
                  </pic:spPr>
                </pic:pic>
              </a:graphicData>
            </a:graphic>
          </wp:inline>
        </w:drawing>
      </w:r>
    </w:p>
    <w:p w14:paraId="2816E92B" w14:textId="77777777" w:rsidR="00813451" w:rsidRPr="00813451" w:rsidRDefault="00813451" w:rsidP="00813451">
      <w:pPr>
        <w:autoSpaceDE w:val="0"/>
        <w:autoSpaceDN w:val="0"/>
        <w:adjustRightInd w:val="0"/>
        <w:spacing w:after="0" w:line="240" w:lineRule="auto"/>
        <w:jc w:val="center"/>
        <w:rPr>
          <w:rFonts w:ascii="Times New Roman" w:eastAsia="Times New Roman" w:hAnsi="Times New Roman" w:cs="Times New Roman"/>
          <w:i/>
          <w:iCs/>
          <w:kern w:val="0"/>
          <w:sz w:val="24"/>
          <w:szCs w:val="24"/>
          <w14:ligatures w14:val="none"/>
        </w:rPr>
      </w:pPr>
    </w:p>
    <w:p w14:paraId="11FBEC58" w14:textId="77777777" w:rsidR="00813451" w:rsidRPr="00813451" w:rsidRDefault="00813451" w:rsidP="00813451">
      <w:pPr>
        <w:autoSpaceDE w:val="0"/>
        <w:autoSpaceDN w:val="0"/>
        <w:adjustRightInd w:val="0"/>
        <w:spacing w:after="0" w:line="240" w:lineRule="auto"/>
        <w:jc w:val="center"/>
        <w:rPr>
          <w:rFonts w:ascii="Times New Roman" w:eastAsia="Times New Roman" w:hAnsi="Times New Roman" w:cs="Times New Roman"/>
          <w:i/>
          <w:iCs/>
          <w:kern w:val="0"/>
          <w:sz w:val="24"/>
          <w:szCs w:val="24"/>
          <w14:ligatures w14:val="none"/>
        </w:rPr>
      </w:pPr>
      <w:r w:rsidRPr="00813451">
        <w:rPr>
          <w:rFonts w:ascii="Times New Roman" w:eastAsia="Times New Roman" w:hAnsi="Times New Roman" w:cs="Times New Roman"/>
          <w:i/>
          <w:iCs/>
          <w:kern w:val="0"/>
          <w:sz w:val="24"/>
          <w:szCs w:val="24"/>
          <w14:ligatures w14:val="none"/>
        </w:rPr>
        <w:t xml:space="preserve">Notes: </w:t>
      </w:r>
      <w:r w:rsidRPr="00813451">
        <w:rPr>
          <w:rFonts w:ascii="Times New Roman" w:eastAsia="Times New Roman" w:hAnsi="Times New Roman" w:cs="Times New Roman"/>
          <w:kern w:val="0"/>
          <w:sz w:val="24"/>
          <w:szCs w:val="24"/>
          <w14:ligatures w14:val="none"/>
        </w:rPr>
        <w:t>MoME: Ministry of Mining and Energy; SFH: single-family house; LSGU: Local self-government unit.</w:t>
      </w:r>
    </w:p>
    <w:p w14:paraId="08A697A8" w14:textId="77777777" w:rsidR="00813451" w:rsidRPr="00813451" w:rsidRDefault="00813451" w:rsidP="00813451">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i/>
          <w:iCs/>
          <w:kern w:val="0"/>
          <w:sz w:val="24"/>
          <w:szCs w:val="24"/>
          <w14:ligatures w14:val="none"/>
        </w:rPr>
        <w:t>Source:</w:t>
      </w:r>
      <w:r w:rsidRPr="00813451">
        <w:rPr>
          <w:rFonts w:ascii="Times New Roman" w:eastAsia="Times New Roman" w:hAnsi="Times New Roman" w:cs="Times New Roman"/>
          <w:kern w:val="0"/>
          <w:sz w:val="24"/>
          <w:szCs w:val="24"/>
          <w14:ligatures w14:val="none"/>
        </w:rPr>
        <w:t xml:space="preserve"> World Bank staff.</w:t>
      </w:r>
    </w:p>
    <w:p w14:paraId="7A14B788"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7D1E2C2"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The Project became effective in December 2022 and will be implemented over a 5-year period until November 2027. The overall responsibility for implementation of the Project rests with the Government of Serbia, with the MoME acting as implementing entity. The MoME will establish a Project Implementation Unit (PIU) to carry out the day-to-day activities of Project implementation. The PIU will coordinate closely with the MoME as well as the World Bank energy team responsible for the Project implementation on IBRD side. SURCE implementation will be also facilitated by the Administration for Energy Efficiency Financing and Promotion (hereinafter Energy Efficiency Administration, EEA) which has a coordinating role for clean energy and energy efficiency programs across government.</w:t>
      </w:r>
    </w:p>
    <w:p w14:paraId="19F4D3D1" w14:textId="77777777" w:rsidR="00813451" w:rsidRPr="00813451"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The Ministry of Finance (MoF) will provide SURCE Loan Agreement oversight and serve as the financial guarantor for all IFI-funded projects. The Central Fiduciary Unit (CFU), housed within the Ministry of Finance, will assist the SURCE PIU in the implementation of the financial management arrangements of the Project including planning and budgeting, accounting, financial reporting, flow of funds (including disbursement), internal controls, and external auditing, ensuring that these activities are carried out in line with the World Bank procedures.</w:t>
      </w:r>
    </w:p>
    <w:p w14:paraId="606EBA43" w14:textId="71FE24CE" w:rsidR="00813451" w:rsidRPr="00813451" w:rsidRDefault="00813451" w:rsidP="00813451">
      <w:pPr>
        <w:autoSpaceDE w:val="0"/>
        <w:autoSpaceDN w:val="0"/>
        <w:adjustRightInd w:val="0"/>
        <w:spacing w:after="24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The MoME intends to engage a consultant to take on the assignment of a</w:t>
      </w:r>
      <w:r w:rsidR="00C65F57">
        <w:rPr>
          <w:rFonts w:ascii="Times New Roman" w:eastAsia="Times New Roman" w:hAnsi="Times New Roman" w:cs="Times New Roman"/>
          <w:kern w:val="0"/>
          <w:sz w:val="24"/>
          <w:szCs w:val="24"/>
          <w14:ligatures w14:val="none"/>
        </w:rPr>
        <w:t xml:space="preserve"> Mentor</w:t>
      </w:r>
      <w:r w:rsidR="00DE0D8E">
        <w:rPr>
          <w:rFonts w:ascii="Times New Roman" w:eastAsia="Times New Roman" w:hAnsi="Times New Roman" w:cs="Times New Roman"/>
          <w:kern w:val="0"/>
          <w:sz w:val="24"/>
          <w:szCs w:val="24"/>
          <w14:ligatures w14:val="none"/>
        </w:rPr>
        <w:t xml:space="preserve"> 1</w:t>
      </w:r>
      <w:r w:rsidR="00C65F57">
        <w:rPr>
          <w:rFonts w:ascii="Times New Roman" w:eastAsia="Times New Roman" w:hAnsi="Times New Roman" w:cs="Times New Roman"/>
          <w:kern w:val="0"/>
          <w:sz w:val="24"/>
          <w:szCs w:val="24"/>
          <w14:ligatures w14:val="none"/>
        </w:rPr>
        <w:t xml:space="preserve"> </w:t>
      </w:r>
      <w:r w:rsidRPr="00813451">
        <w:rPr>
          <w:rFonts w:ascii="Times New Roman" w:eastAsia="Times New Roman" w:hAnsi="Times New Roman" w:cs="Times New Roman"/>
          <w:kern w:val="0"/>
          <w:sz w:val="24"/>
          <w:szCs w:val="24"/>
          <w14:ligatures w14:val="none"/>
        </w:rPr>
        <w:t>in the PIU (hereunder the Consultant).  A part of the proceeds of the IBRD loan will be used for financing the proposed consultancy assignment. These Terms of Reference define the scope of activities and responsibilities of the Consultant. Additional PIU staff will be recruited under separate TORs for key positions and will include, among others, the Head of the PIU, an engineer, an environmental and social safeguard expert, and an IT expert.</w:t>
      </w:r>
    </w:p>
    <w:p w14:paraId="12EC852B" w14:textId="77777777" w:rsidR="00813451" w:rsidRPr="00813451" w:rsidRDefault="00813451" w:rsidP="00813451">
      <w:pPr>
        <w:keepNext/>
        <w:keepLines/>
        <w:spacing w:before="40" w:after="0" w:line="240" w:lineRule="auto"/>
        <w:outlineLvl w:val="1"/>
        <w:rPr>
          <w:rFonts w:ascii="Times New Roman" w:eastAsia="Yu Gothic Light" w:hAnsi="Times New Roman" w:cs="Times New Roman"/>
          <w:color w:val="2F5496"/>
          <w:kern w:val="0"/>
          <w:sz w:val="24"/>
          <w:szCs w:val="24"/>
          <w14:ligatures w14:val="none"/>
        </w:rPr>
      </w:pPr>
      <w:r w:rsidRPr="00813451">
        <w:rPr>
          <w:rFonts w:ascii="Times New Roman" w:eastAsia="Yu Gothic Light" w:hAnsi="Times New Roman" w:cs="Times New Roman"/>
          <w:color w:val="2F5496"/>
          <w:kern w:val="0"/>
          <w:sz w:val="24"/>
          <w:szCs w:val="24"/>
          <w14:ligatures w14:val="none"/>
        </w:rPr>
        <w:t>Objective of the assignment</w:t>
      </w:r>
    </w:p>
    <w:p w14:paraId="16BD7A85" w14:textId="148CF9AB" w:rsidR="00813451" w:rsidRPr="00813451" w:rsidRDefault="00813451" w:rsidP="00813451">
      <w:pPr>
        <w:spacing w:after="0" w:line="23" w:lineRule="atLeast"/>
        <w:jc w:val="both"/>
        <w:rPr>
          <w:rFonts w:ascii="Times New Roman" w:eastAsia="Calibri" w:hAnsi="Times New Roman" w:cs="Times New Roman"/>
          <w:kern w:val="0"/>
          <w:sz w:val="24"/>
          <w:szCs w:val="24"/>
          <w14:ligatures w14:val="none"/>
        </w:rPr>
      </w:pPr>
      <w:r w:rsidRPr="001317A5">
        <w:rPr>
          <w:rFonts w:ascii="Times New Roman" w:eastAsia="Calibri" w:hAnsi="Times New Roman" w:cs="Times New Roman"/>
          <w:kern w:val="0"/>
          <w:sz w:val="24"/>
          <w:szCs w:val="24"/>
          <w14:ligatures w14:val="none"/>
        </w:rPr>
        <w:t xml:space="preserve">The objective of this assignment is to </w:t>
      </w:r>
      <w:r w:rsidR="001317A5">
        <w:rPr>
          <w:rFonts w:ascii="Times New Roman" w:eastAsia="Calibri" w:hAnsi="Times New Roman" w:cs="Times New Roman"/>
          <w:kern w:val="0"/>
          <w:sz w:val="24"/>
          <w:szCs w:val="24"/>
          <w14:ligatures w14:val="none"/>
        </w:rPr>
        <w:t>accelerate Project development and implementation by</w:t>
      </w:r>
      <w:r w:rsidRPr="001317A5">
        <w:rPr>
          <w:rFonts w:ascii="Times New Roman" w:eastAsia="Calibri" w:hAnsi="Times New Roman" w:cs="Times New Roman"/>
          <w:kern w:val="0"/>
          <w:sz w:val="24"/>
          <w:szCs w:val="24"/>
          <w14:ligatures w14:val="none"/>
        </w:rPr>
        <w:t xml:space="preserve"> </w:t>
      </w:r>
      <w:r w:rsidR="001317A5" w:rsidRPr="00317020">
        <w:rPr>
          <w:rFonts w:ascii="Times New Roman" w:hAnsi="Times New Roman" w:cs="Times New Roman"/>
          <w:sz w:val="24"/>
          <w:szCs w:val="24"/>
        </w:rPr>
        <w:t xml:space="preserve">strengthening the capacity of </w:t>
      </w:r>
      <w:r w:rsidR="001317A5">
        <w:rPr>
          <w:rFonts w:ascii="Times New Roman" w:hAnsi="Times New Roman" w:cs="Times New Roman"/>
          <w:sz w:val="24"/>
          <w:szCs w:val="24"/>
        </w:rPr>
        <w:t>LSGU</w:t>
      </w:r>
      <w:r w:rsidR="001317A5" w:rsidRPr="00317020">
        <w:rPr>
          <w:rFonts w:ascii="Times New Roman" w:hAnsi="Times New Roman" w:cs="Times New Roman"/>
          <w:sz w:val="24"/>
          <w:szCs w:val="24"/>
        </w:rPr>
        <w:t>s in various aspects</w:t>
      </w:r>
      <w:r w:rsidR="001317A5">
        <w:rPr>
          <w:rFonts w:ascii="Times New Roman" w:hAnsi="Times New Roman" w:cs="Times New Roman"/>
          <w:sz w:val="24"/>
          <w:szCs w:val="24"/>
        </w:rPr>
        <w:t>.</w:t>
      </w:r>
    </w:p>
    <w:p w14:paraId="4BF503C9" w14:textId="5AE20322" w:rsidR="00EA7775" w:rsidRPr="00813451" w:rsidRDefault="00813451" w:rsidP="00813451">
      <w:pPr>
        <w:keepNext/>
        <w:keepLines/>
        <w:spacing w:before="40" w:after="0" w:line="240" w:lineRule="auto"/>
        <w:outlineLvl w:val="1"/>
        <w:rPr>
          <w:rFonts w:ascii="Times New Roman" w:eastAsia="Calibri" w:hAnsi="Times New Roman" w:cs="Times New Roman"/>
          <w:color w:val="2F5496"/>
          <w:kern w:val="0"/>
          <w:sz w:val="24"/>
          <w:szCs w:val="24"/>
          <w14:ligatures w14:val="none"/>
        </w:rPr>
      </w:pPr>
      <w:r w:rsidRPr="00813451">
        <w:rPr>
          <w:rFonts w:ascii="Times New Roman" w:eastAsia="Calibri" w:hAnsi="Times New Roman" w:cs="Times New Roman"/>
          <w:color w:val="2F5496"/>
          <w:kern w:val="0"/>
          <w:sz w:val="24"/>
          <w:szCs w:val="24"/>
          <w14:ligatures w14:val="none"/>
        </w:rPr>
        <w:lastRenderedPageBreak/>
        <w:t>Scope of Wor</w:t>
      </w:r>
      <w:r w:rsidR="004B581F">
        <w:rPr>
          <w:rFonts w:ascii="Times New Roman" w:eastAsia="Calibri" w:hAnsi="Times New Roman" w:cs="Times New Roman"/>
          <w:color w:val="2F5496"/>
          <w:kern w:val="0"/>
          <w:sz w:val="24"/>
          <w:szCs w:val="24"/>
          <w14:ligatures w14:val="none"/>
        </w:rPr>
        <w:t>k</w:t>
      </w:r>
    </w:p>
    <w:p w14:paraId="14A8230E" w14:textId="77777777" w:rsidR="00813451" w:rsidRPr="00813451" w:rsidRDefault="00813451" w:rsidP="00813451">
      <w:pPr>
        <w:spacing w:after="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 xml:space="preserve">The Consultant will be responsible for: </w:t>
      </w:r>
    </w:p>
    <w:p w14:paraId="7131EE32" w14:textId="256146E3" w:rsidR="00317020" w:rsidRDefault="00813451" w:rsidP="00317020">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b/>
          <w:bCs/>
          <w:kern w:val="0"/>
          <w:sz w:val="24"/>
          <w:szCs w:val="24"/>
          <w14:ligatures w14:val="none"/>
        </w:rPr>
        <w:t>Project</w:t>
      </w:r>
      <w:r w:rsidR="00EA7775">
        <w:rPr>
          <w:rFonts w:ascii="Times New Roman" w:eastAsia="Times New Roman" w:hAnsi="Times New Roman" w:cs="Times New Roman"/>
          <w:b/>
          <w:bCs/>
          <w:kern w:val="0"/>
          <w:sz w:val="24"/>
          <w:szCs w:val="24"/>
          <w14:ligatures w14:val="none"/>
        </w:rPr>
        <w:t xml:space="preserve"> implementation and progress </w:t>
      </w:r>
      <w:r w:rsidR="00085FB9">
        <w:rPr>
          <w:rFonts w:ascii="Times New Roman" w:eastAsia="Times New Roman" w:hAnsi="Times New Roman" w:cs="Times New Roman"/>
          <w:kern w:val="0"/>
          <w:sz w:val="24"/>
          <w:szCs w:val="24"/>
          <w14:ligatures w14:val="none"/>
        </w:rPr>
        <w:t>through the following activities:</w:t>
      </w:r>
      <w:r w:rsidR="00085FB9" w:rsidRPr="00085FB9">
        <w:t xml:space="preserve"> </w:t>
      </w:r>
      <w:r w:rsidR="00085FB9" w:rsidRPr="00085FB9">
        <w:rPr>
          <w:rFonts w:ascii="Times New Roman" w:eastAsia="Times New Roman" w:hAnsi="Times New Roman" w:cs="Times New Roman"/>
          <w:kern w:val="0"/>
          <w:sz w:val="24"/>
          <w:szCs w:val="24"/>
          <w14:ligatures w14:val="none"/>
        </w:rPr>
        <w:t>Provide one-on-one or group mentorship sessions for LSGU representatives</w:t>
      </w:r>
      <w:r w:rsidR="00085FB9">
        <w:rPr>
          <w:rFonts w:ascii="Times New Roman" w:eastAsia="Times New Roman" w:hAnsi="Times New Roman" w:cs="Times New Roman"/>
          <w:kern w:val="0"/>
          <w:sz w:val="24"/>
          <w:szCs w:val="24"/>
          <w14:ligatures w14:val="none"/>
        </w:rPr>
        <w:t xml:space="preserve">, </w:t>
      </w:r>
      <w:r w:rsidR="000A1BB7">
        <w:rPr>
          <w:rFonts w:ascii="Times New Roman" w:eastAsia="Times New Roman" w:hAnsi="Times New Roman" w:cs="Times New Roman"/>
          <w:kern w:val="0"/>
          <w:sz w:val="24"/>
          <w:szCs w:val="24"/>
          <w14:ligatures w14:val="none"/>
        </w:rPr>
        <w:t>o</w:t>
      </w:r>
      <w:r w:rsidR="00085FB9" w:rsidRPr="00085FB9">
        <w:rPr>
          <w:rFonts w:ascii="Times New Roman" w:eastAsia="Times New Roman" w:hAnsi="Times New Roman" w:cs="Times New Roman"/>
          <w:kern w:val="0"/>
          <w:sz w:val="24"/>
          <w:szCs w:val="24"/>
          <w14:ligatures w14:val="none"/>
        </w:rPr>
        <w:t>ffer guidance on governance, administration, financial management, and service delivery</w:t>
      </w:r>
      <w:r w:rsidR="00085FB9">
        <w:rPr>
          <w:rFonts w:ascii="Times New Roman" w:eastAsia="Times New Roman" w:hAnsi="Times New Roman" w:cs="Times New Roman"/>
          <w:kern w:val="0"/>
          <w:sz w:val="24"/>
          <w:szCs w:val="24"/>
          <w14:ligatures w14:val="none"/>
        </w:rPr>
        <w:t xml:space="preserve">, </w:t>
      </w:r>
      <w:r w:rsidR="000A1BB7">
        <w:rPr>
          <w:rFonts w:ascii="Times New Roman" w:eastAsia="Times New Roman" w:hAnsi="Times New Roman" w:cs="Times New Roman"/>
          <w:kern w:val="0"/>
          <w:sz w:val="24"/>
          <w:szCs w:val="24"/>
          <w14:ligatures w14:val="none"/>
        </w:rPr>
        <w:t>a</w:t>
      </w:r>
      <w:r w:rsidR="00085FB9" w:rsidRPr="00085FB9">
        <w:rPr>
          <w:rFonts w:ascii="Times New Roman" w:eastAsia="Times New Roman" w:hAnsi="Times New Roman" w:cs="Times New Roman"/>
          <w:kern w:val="0"/>
          <w:sz w:val="24"/>
          <w:szCs w:val="24"/>
          <w14:ligatures w14:val="none"/>
        </w:rPr>
        <w:t>ssist LSGUs in setting and achieving project-related goals</w:t>
      </w:r>
      <w:r w:rsidR="00085FB9">
        <w:rPr>
          <w:rFonts w:ascii="Times New Roman" w:eastAsia="Times New Roman" w:hAnsi="Times New Roman" w:cs="Times New Roman"/>
          <w:kern w:val="0"/>
          <w:sz w:val="24"/>
          <w:szCs w:val="24"/>
          <w14:ligatures w14:val="none"/>
        </w:rPr>
        <w:t xml:space="preserve">, </w:t>
      </w:r>
      <w:r w:rsidR="000A1BB7">
        <w:rPr>
          <w:rFonts w:ascii="Times New Roman" w:eastAsia="Times New Roman" w:hAnsi="Times New Roman" w:cs="Times New Roman"/>
          <w:kern w:val="0"/>
          <w:sz w:val="24"/>
          <w:szCs w:val="24"/>
          <w14:ligatures w14:val="none"/>
        </w:rPr>
        <w:t>f</w:t>
      </w:r>
      <w:r w:rsidR="00085FB9" w:rsidRPr="00085FB9">
        <w:rPr>
          <w:rFonts w:ascii="Times New Roman" w:eastAsia="Times New Roman" w:hAnsi="Times New Roman" w:cs="Times New Roman"/>
          <w:kern w:val="0"/>
          <w:sz w:val="24"/>
          <w:szCs w:val="24"/>
          <w14:ligatures w14:val="none"/>
        </w:rPr>
        <w:t>acilitate the exchange of best practices and successful case studies</w:t>
      </w:r>
      <w:r w:rsidR="00085FB9">
        <w:rPr>
          <w:rFonts w:ascii="Times New Roman" w:eastAsia="Times New Roman" w:hAnsi="Times New Roman" w:cs="Times New Roman"/>
          <w:kern w:val="0"/>
          <w:sz w:val="24"/>
          <w:szCs w:val="24"/>
          <w14:ligatures w14:val="none"/>
        </w:rPr>
        <w:t xml:space="preserve">, </w:t>
      </w:r>
      <w:r w:rsidR="000A1BB7">
        <w:rPr>
          <w:rFonts w:ascii="Times New Roman" w:eastAsia="Times New Roman" w:hAnsi="Times New Roman" w:cs="Times New Roman"/>
          <w:kern w:val="0"/>
          <w:sz w:val="24"/>
          <w:szCs w:val="24"/>
          <w14:ligatures w14:val="none"/>
        </w:rPr>
        <w:t>s</w:t>
      </w:r>
      <w:r w:rsidR="00085FB9" w:rsidRPr="00085FB9">
        <w:rPr>
          <w:rFonts w:ascii="Times New Roman" w:eastAsia="Times New Roman" w:hAnsi="Times New Roman" w:cs="Times New Roman"/>
          <w:kern w:val="0"/>
          <w:sz w:val="24"/>
          <w:szCs w:val="24"/>
          <w14:ligatures w14:val="none"/>
        </w:rPr>
        <w:t>upport LSGUs in overcoming challenges related to project implementation</w:t>
      </w:r>
      <w:r w:rsidR="00085FB9">
        <w:rPr>
          <w:rFonts w:ascii="Times New Roman" w:eastAsia="Times New Roman" w:hAnsi="Times New Roman" w:cs="Times New Roman"/>
          <w:kern w:val="0"/>
          <w:sz w:val="24"/>
          <w:szCs w:val="24"/>
          <w14:ligatures w14:val="none"/>
        </w:rPr>
        <w:t xml:space="preserve">, </w:t>
      </w:r>
      <w:r w:rsidR="000A1BB7">
        <w:rPr>
          <w:rFonts w:ascii="Times New Roman" w:eastAsia="Times New Roman" w:hAnsi="Times New Roman" w:cs="Times New Roman"/>
          <w:kern w:val="0"/>
          <w:sz w:val="24"/>
          <w:szCs w:val="24"/>
          <w14:ligatures w14:val="none"/>
        </w:rPr>
        <w:t>m</w:t>
      </w:r>
      <w:r w:rsidR="00085FB9" w:rsidRPr="00085FB9">
        <w:rPr>
          <w:rFonts w:ascii="Times New Roman" w:eastAsia="Times New Roman" w:hAnsi="Times New Roman" w:cs="Times New Roman"/>
          <w:kern w:val="0"/>
          <w:sz w:val="24"/>
          <w:szCs w:val="24"/>
          <w14:ligatures w14:val="none"/>
        </w:rPr>
        <w:t>onitor the progress of LSGUs and provide constructive feedback</w:t>
      </w:r>
      <w:r w:rsidR="00085FB9">
        <w:rPr>
          <w:rFonts w:ascii="Times New Roman" w:eastAsia="Times New Roman" w:hAnsi="Times New Roman" w:cs="Times New Roman"/>
          <w:kern w:val="0"/>
          <w:sz w:val="24"/>
          <w:szCs w:val="24"/>
          <w14:ligatures w14:val="none"/>
        </w:rPr>
        <w:t xml:space="preserve">, </w:t>
      </w:r>
      <w:r w:rsidR="000A1BB7">
        <w:rPr>
          <w:rFonts w:ascii="Times New Roman" w:eastAsia="Times New Roman" w:hAnsi="Times New Roman" w:cs="Times New Roman"/>
          <w:kern w:val="0"/>
          <w:sz w:val="24"/>
          <w:szCs w:val="24"/>
          <w14:ligatures w14:val="none"/>
        </w:rPr>
        <w:t>c</w:t>
      </w:r>
      <w:r w:rsidR="00085FB9" w:rsidRPr="00085FB9">
        <w:rPr>
          <w:rFonts w:ascii="Times New Roman" w:eastAsia="Times New Roman" w:hAnsi="Times New Roman" w:cs="Times New Roman"/>
          <w:kern w:val="0"/>
          <w:sz w:val="24"/>
          <w:szCs w:val="24"/>
          <w14:ligatures w14:val="none"/>
        </w:rPr>
        <w:t>ollaborate with project team members to align mentorship activities with overall project objectives</w:t>
      </w:r>
      <w:r w:rsidR="00085FB9">
        <w:rPr>
          <w:rFonts w:ascii="Times New Roman" w:eastAsia="Times New Roman" w:hAnsi="Times New Roman" w:cs="Times New Roman"/>
          <w:kern w:val="0"/>
          <w:sz w:val="24"/>
          <w:szCs w:val="24"/>
          <w14:ligatures w14:val="none"/>
        </w:rPr>
        <w:t xml:space="preserve">, </w:t>
      </w:r>
      <w:r w:rsidR="000A1BB7">
        <w:rPr>
          <w:rFonts w:ascii="Times New Roman" w:eastAsia="Times New Roman" w:hAnsi="Times New Roman" w:cs="Times New Roman"/>
          <w:kern w:val="0"/>
          <w:sz w:val="24"/>
          <w:szCs w:val="24"/>
          <w14:ligatures w14:val="none"/>
        </w:rPr>
        <w:t>d</w:t>
      </w:r>
      <w:r w:rsidR="00085FB9" w:rsidRPr="00085FB9">
        <w:rPr>
          <w:rFonts w:ascii="Times New Roman" w:eastAsia="Times New Roman" w:hAnsi="Times New Roman" w:cs="Times New Roman"/>
          <w:kern w:val="0"/>
          <w:sz w:val="24"/>
          <w:szCs w:val="24"/>
          <w14:ligatures w14:val="none"/>
        </w:rPr>
        <w:t>ocument mentorship sessions and provide progress reports.</w:t>
      </w:r>
    </w:p>
    <w:p w14:paraId="752FB607" w14:textId="052B33A0" w:rsidR="00FF4DBF" w:rsidRDefault="00317020" w:rsidP="000B2BB4">
      <w:pPr>
        <w:spacing w:after="0" w:line="240" w:lineRule="auto"/>
        <w:ind w:left="360"/>
        <w:contextualSpacing/>
        <w:jc w:val="both"/>
        <w:rPr>
          <w:rFonts w:ascii="Times New Roman" w:eastAsia="Times New Roman" w:hAnsi="Times New Roman" w:cs="Times New Roman"/>
          <w:kern w:val="0"/>
          <w:sz w:val="24"/>
          <w:szCs w:val="24"/>
          <w14:ligatures w14:val="none"/>
        </w:rPr>
      </w:pPr>
      <w:r w:rsidRPr="000B2BB4">
        <w:rPr>
          <w:rFonts w:ascii="Times New Roman" w:hAnsi="Times New Roman" w:cs="Times New Roman"/>
          <w:sz w:val="24"/>
          <w:szCs w:val="24"/>
        </w:rPr>
        <w:t xml:space="preserve">The </w:t>
      </w:r>
      <w:r w:rsidR="00FF4DBF" w:rsidRPr="000B2BB4">
        <w:rPr>
          <w:rFonts w:ascii="Times New Roman" w:hAnsi="Times New Roman" w:cs="Times New Roman"/>
          <w:sz w:val="24"/>
          <w:szCs w:val="24"/>
        </w:rPr>
        <w:t>project is</w:t>
      </w:r>
      <w:r w:rsidRPr="000B2BB4">
        <w:rPr>
          <w:rFonts w:ascii="Times New Roman" w:hAnsi="Times New Roman" w:cs="Times New Roman"/>
          <w:sz w:val="24"/>
          <w:szCs w:val="24"/>
        </w:rPr>
        <w:t xml:space="preserve"> a collaborative initiative involving local self-government units (</w:t>
      </w:r>
      <w:r w:rsidR="00FF4DBF" w:rsidRPr="000B2BB4">
        <w:rPr>
          <w:rFonts w:ascii="Times New Roman" w:hAnsi="Times New Roman" w:cs="Times New Roman"/>
          <w:sz w:val="24"/>
          <w:szCs w:val="24"/>
        </w:rPr>
        <w:t>LSGU</w:t>
      </w:r>
      <w:r w:rsidRPr="000B2BB4">
        <w:rPr>
          <w:rFonts w:ascii="Times New Roman" w:hAnsi="Times New Roman" w:cs="Times New Roman"/>
          <w:sz w:val="24"/>
          <w:szCs w:val="24"/>
        </w:rPr>
        <w:t>s).</w:t>
      </w:r>
      <w:r w:rsidRPr="00317020">
        <w:rPr>
          <w:rFonts w:ascii="Times New Roman" w:hAnsi="Times New Roman" w:cs="Times New Roman"/>
          <w:sz w:val="24"/>
          <w:szCs w:val="24"/>
        </w:rPr>
        <w:t xml:space="preserve"> The consultant will be responsible for strengthening the capacity of </w:t>
      </w:r>
      <w:r w:rsidR="00FF4DBF">
        <w:rPr>
          <w:rFonts w:ascii="Times New Roman" w:hAnsi="Times New Roman" w:cs="Times New Roman"/>
          <w:sz w:val="24"/>
          <w:szCs w:val="24"/>
        </w:rPr>
        <w:t>LSGU</w:t>
      </w:r>
      <w:r w:rsidRPr="00317020">
        <w:rPr>
          <w:rFonts w:ascii="Times New Roman" w:hAnsi="Times New Roman" w:cs="Times New Roman"/>
          <w:sz w:val="24"/>
          <w:szCs w:val="24"/>
        </w:rPr>
        <w:t xml:space="preserve">s in various aspects, </w:t>
      </w:r>
      <w:r w:rsidR="00716683">
        <w:rPr>
          <w:rFonts w:ascii="Times New Roman" w:hAnsi="Times New Roman" w:cs="Times New Roman"/>
          <w:sz w:val="24"/>
          <w:szCs w:val="24"/>
        </w:rPr>
        <w:t>t</w:t>
      </w:r>
      <w:r w:rsidRPr="00317020">
        <w:rPr>
          <w:rFonts w:ascii="Times New Roman" w:hAnsi="Times New Roman" w:cs="Times New Roman"/>
          <w:sz w:val="24"/>
          <w:szCs w:val="24"/>
        </w:rPr>
        <w:t xml:space="preserve">o </w:t>
      </w:r>
      <w:r w:rsidR="00DA24E3">
        <w:rPr>
          <w:rFonts w:ascii="Times New Roman" w:hAnsi="Times New Roman" w:cs="Times New Roman"/>
          <w:sz w:val="24"/>
          <w:szCs w:val="24"/>
        </w:rPr>
        <w:t>This is a</w:t>
      </w:r>
      <w:r w:rsidRPr="00317020">
        <w:rPr>
          <w:rFonts w:ascii="Times New Roman" w:hAnsi="Times New Roman" w:cs="Times New Roman"/>
          <w:sz w:val="24"/>
          <w:szCs w:val="24"/>
        </w:rPr>
        <w:t xml:space="preserve"> hands-on support</w:t>
      </w:r>
      <w:r w:rsidR="00DA24E3">
        <w:rPr>
          <w:rFonts w:ascii="Times New Roman" w:hAnsi="Times New Roman" w:cs="Times New Roman"/>
          <w:sz w:val="24"/>
          <w:szCs w:val="24"/>
        </w:rPr>
        <w:t xml:space="preserve"> for LSGUs</w:t>
      </w:r>
      <w:r w:rsidRPr="00317020">
        <w:rPr>
          <w:rFonts w:ascii="Times New Roman" w:hAnsi="Times New Roman" w:cs="Times New Roman"/>
          <w:sz w:val="24"/>
          <w:szCs w:val="24"/>
        </w:rPr>
        <w:t xml:space="preserve"> throughout the project implementation</w:t>
      </w:r>
      <w:r w:rsidR="00DA24E3">
        <w:rPr>
          <w:rFonts w:ascii="Times New Roman" w:eastAsia="Times New Roman" w:hAnsi="Times New Roman" w:cs="Times New Roman"/>
          <w:bCs/>
          <w:smallCaps/>
          <w:kern w:val="0"/>
          <w:sz w:val="24"/>
          <w:szCs w:val="24"/>
          <w14:ligatures w14:val="none"/>
        </w:rPr>
        <w:t>.</w:t>
      </w:r>
    </w:p>
    <w:p w14:paraId="64C986C3" w14:textId="79884DB8" w:rsidR="00EC3EDA" w:rsidRDefault="00813451" w:rsidP="00EC3EDA">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D25A64">
        <w:rPr>
          <w:rFonts w:ascii="Times New Roman" w:hAnsi="Times New Roman" w:cs="Times New Roman"/>
          <w:b/>
          <w:sz w:val="24"/>
          <w:szCs w:val="24"/>
        </w:rPr>
        <w:t>Performing</w:t>
      </w:r>
      <w:r w:rsidR="00D25A64">
        <w:rPr>
          <w:rFonts w:ascii="Times New Roman" w:hAnsi="Times New Roman" w:cs="Times New Roman"/>
          <w:b/>
          <w:sz w:val="24"/>
          <w:szCs w:val="24"/>
        </w:rPr>
        <w:t xml:space="preserve"> </w:t>
      </w:r>
      <w:r w:rsidRPr="00D25A64">
        <w:rPr>
          <w:rFonts w:ascii="Times New Roman" w:hAnsi="Times New Roman" w:cs="Times New Roman"/>
          <w:b/>
          <w:sz w:val="24"/>
          <w:szCs w:val="24"/>
        </w:rPr>
        <w:t xml:space="preserve">activities related </w:t>
      </w:r>
      <w:r w:rsidRPr="00D25A64">
        <w:rPr>
          <w:rFonts w:ascii="Times New Roman" w:hAnsi="Times New Roman" w:cs="Times New Roman"/>
          <w:b/>
          <w:bCs/>
          <w:sz w:val="24"/>
          <w:szCs w:val="24"/>
        </w:rPr>
        <w:t xml:space="preserve">to </w:t>
      </w:r>
      <w:r w:rsidR="00D25A64" w:rsidRPr="00D25A64">
        <w:rPr>
          <w:rFonts w:ascii="Times New Roman" w:hAnsi="Times New Roman" w:cs="Times New Roman"/>
          <w:b/>
          <w:bCs/>
          <w:sz w:val="24"/>
          <w:szCs w:val="24"/>
        </w:rPr>
        <w:t xml:space="preserve">implementation and execution of the Project </w:t>
      </w:r>
      <w:r w:rsidR="00D25A64" w:rsidRPr="00D25A64">
        <w:rPr>
          <w:rFonts w:ascii="Times New Roman" w:eastAsia="Calibri" w:hAnsi="Times New Roman" w:cs="Times New Roman"/>
          <w:bCs/>
          <w:sz w:val="24"/>
          <w:szCs w:val="24"/>
        </w:rPr>
        <w:t>through</w:t>
      </w:r>
      <w:r w:rsidR="00D25A64">
        <w:rPr>
          <w:rFonts w:ascii="Times New Roman" w:eastAsia="Calibri" w:hAnsi="Times New Roman" w:cs="Times New Roman"/>
          <w:b/>
          <w:sz w:val="24"/>
          <w:szCs w:val="24"/>
        </w:rPr>
        <w:t xml:space="preserve"> </w:t>
      </w:r>
      <w:r w:rsidR="00FF4DBF" w:rsidRPr="00FF4DBF">
        <w:rPr>
          <w:rFonts w:ascii="Times New Roman" w:eastAsia="Calibri" w:hAnsi="Times New Roman" w:cs="Times New Roman"/>
          <w:bCs/>
          <w:sz w:val="24"/>
          <w:szCs w:val="24"/>
        </w:rPr>
        <w:t>monitoring and reporting system</w:t>
      </w:r>
      <w:r w:rsidRPr="00FF4DBF">
        <w:rPr>
          <w:rFonts w:ascii="Times New Roman" w:hAnsi="Times New Roman" w:cs="Times New Roman"/>
          <w:sz w:val="24"/>
          <w:szCs w:val="24"/>
        </w:rPr>
        <w:t xml:space="preserve">, </w:t>
      </w:r>
      <w:r w:rsidR="00FF4DBF" w:rsidRPr="00FF4DBF">
        <w:rPr>
          <w:rFonts w:ascii="Times New Roman" w:hAnsi="Times New Roman" w:cs="Times New Roman"/>
          <w:sz w:val="24"/>
          <w:szCs w:val="24"/>
        </w:rPr>
        <w:t xml:space="preserve">which includes the establishment of </w:t>
      </w:r>
      <w:r w:rsidR="00D25A64" w:rsidRPr="00FF4DBF">
        <w:rPr>
          <w:rFonts w:ascii="Times New Roman" w:hAnsi="Times New Roman" w:cs="Times New Roman"/>
          <w:sz w:val="24"/>
          <w:szCs w:val="24"/>
        </w:rPr>
        <w:t>practice</w:t>
      </w:r>
      <w:r w:rsidR="00FF4DBF" w:rsidRPr="00FF4DBF">
        <w:rPr>
          <w:rFonts w:ascii="Times New Roman" w:hAnsi="Times New Roman" w:cs="Times New Roman"/>
          <w:sz w:val="24"/>
          <w:szCs w:val="24"/>
        </w:rPr>
        <w:t xml:space="preserve"> and materials that will be able to assist LSGUs in successfully navigating and implementing project activities</w:t>
      </w:r>
      <w:r w:rsidR="004B581F" w:rsidRPr="00317020">
        <w:rPr>
          <w:rFonts w:ascii="Times New Roman" w:hAnsi="Times New Roman" w:cs="Times New Roman"/>
          <w:sz w:val="24"/>
          <w:szCs w:val="24"/>
        </w:rPr>
        <w:t>The consultant</w:t>
      </w:r>
      <w:r w:rsidR="00FF4DBF" w:rsidRPr="00FF4DBF">
        <w:rPr>
          <w:rFonts w:ascii="Times New Roman" w:hAnsi="Times New Roman" w:cs="Times New Roman"/>
          <w:sz w:val="24"/>
          <w:szCs w:val="24"/>
        </w:rPr>
        <w:t xml:space="preserve"> aims to foster knowledge sharing, best practices, and problem-solving strategies to ensure project success. </w:t>
      </w:r>
    </w:p>
    <w:p w14:paraId="7BEE1EBF" w14:textId="7D1A8F6A" w:rsidR="00EC3EDA" w:rsidRDefault="00EC3EDA" w:rsidP="00EC3EDA">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EC3EDA">
        <w:rPr>
          <w:rFonts w:ascii="Times New Roman" w:hAnsi="Times New Roman" w:cs="Times New Roman"/>
          <w:sz w:val="24"/>
          <w:szCs w:val="24"/>
        </w:rPr>
        <w:t xml:space="preserve">The consultant will be responsible for </w:t>
      </w:r>
      <w:r w:rsidR="00CC18D5">
        <w:rPr>
          <w:rFonts w:ascii="Times New Roman" w:hAnsi="Times New Roman" w:cs="Times New Roman"/>
          <w:sz w:val="24"/>
          <w:szCs w:val="24"/>
        </w:rPr>
        <w:t>guiding and monitoring LSGUs</w:t>
      </w:r>
      <w:r w:rsidRPr="00EC3EDA">
        <w:rPr>
          <w:rFonts w:ascii="Times New Roman" w:hAnsi="Times New Roman" w:cs="Times New Roman"/>
          <w:sz w:val="24"/>
          <w:szCs w:val="24"/>
        </w:rPr>
        <w:t xml:space="preserve"> by carrying out the following activities:</w:t>
      </w:r>
    </w:p>
    <w:p w14:paraId="69222AD6" w14:textId="77777777" w:rsidR="00EC3EDA" w:rsidRPr="00EC3EDA"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EC3EDA">
        <w:rPr>
          <w:rFonts w:ascii="Times New Roman" w:hAnsi="Times New Roman" w:cs="Times New Roman"/>
          <w:sz w:val="24"/>
          <w:szCs w:val="24"/>
        </w:rPr>
        <w:t>Providing strategic guidance to LSGUs on project implementation.</w:t>
      </w:r>
    </w:p>
    <w:p w14:paraId="3F2D2806" w14:textId="77777777" w:rsidR="00EC3EDA" w:rsidRPr="00EC3EDA"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EC3EDA">
        <w:rPr>
          <w:rFonts w:ascii="Times New Roman" w:hAnsi="Times New Roman" w:cs="Times New Roman"/>
          <w:sz w:val="24"/>
          <w:szCs w:val="24"/>
        </w:rPr>
        <w:t>Supporting LSGUs in decision-making processes to ensure project objectives are met.</w:t>
      </w:r>
    </w:p>
    <w:p w14:paraId="6AFFD573" w14:textId="77777777" w:rsidR="00EC3EDA" w:rsidRPr="00EC3EDA"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EC3EDA">
        <w:rPr>
          <w:rFonts w:ascii="Times New Roman" w:hAnsi="Times New Roman" w:cs="Times New Roman"/>
          <w:sz w:val="24"/>
          <w:szCs w:val="24"/>
        </w:rPr>
        <w:t>Conducting capacity-building workshops and training sessions for LSGU representatives.</w:t>
      </w:r>
    </w:p>
    <w:p w14:paraId="2278C200" w14:textId="77777777" w:rsidR="00EC3EDA" w:rsidRPr="00EC3EDA"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EC3EDA">
        <w:rPr>
          <w:rFonts w:ascii="Times New Roman" w:hAnsi="Times New Roman" w:cs="Times New Roman"/>
          <w:sz w:val="24"/>
          <w:szCs w:val="24"/>
        </w:rPr>
        <w:t>Assisting in the preparation of reports, policy recommendations, and project documentation.</w:t>
      </w:r>
    </w:p>
    <w:p w14:paraId="306570AA" w14:textId="77777777" w:rsidR="00EC3EDA" w:rsidRPr="00EC3EDA"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EC3EDA">
        <w:rPr>
          <w:rFonts w:ascii="Times New Roman" w:hAnsi="Times New Roman" w:cs="Times New Roman"/>
          <w:sz w:val="24"/>
          <w:szCs w:val="24"/>
        </w:rPr>
        <w:t>Monitoring the effectiveness of mentorship and suggesting improvements where necessary.</w:t>
      </w:r>
    </w:p>
    <w:p w14:paraId="060EA8DE" w14:textId="77777777" w:rsidR="00EC3EDA" w:rsidRPr="00EC3EDA"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EC3EDA">
        <w:rPr>
          <w:rFonts w:ascii="Times New Roman" w:hAnsi="Times New Roman" w:cs="Times New Roman"/>
          <w:sz w:val="24"/>
          <w:szCs w:val="24"/>
        </w:rPr>
        <w:t>Facilitating communication between different stakeholders involved in the project.</w:t>
      </w:r>
    </w:p>
    <w:p w14:paraId="5AF8F6A4" w14:textId="3D0ADF5E" w:rsidR="00D25A64" w:rsidRPr="00D25A64" w:rsidRDefault="00EC3EDA" w:rsidP="00D25A64">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EC3EDA">
        <w:rPr>
          <w:rFonts w:ascii="Times New Roman" w:hAnsi="Times New Roman" w:cs="Times New Roman"/>
          <w:sz w:val="24"/>
          <w:szCs w:val="24"/>
        </w:rPr>
        <w:t>Ensuring compliance with project timelines and deliverables.</w:t>
      </w:r>
    </w:p>
    <w:p w14:paraId="75864BC5" w14:textId="7D7FF3CD" w:rsidR="00D25A64" w:rsidRPr="00D25A64" w:rsidRDefault="00EC3EDA" w:rsidP="00D25A64">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D25A64">
        <w:rPr>
          <w:rFonts w:ascii="Times New Roman" w:hAnsi="Times New Roman" w:cs="Times New Roman"/>
          <w:sz w:val="24"/>
          <w:szCs w:val="24"/>
        </w:rPr>
        <w:t>The Consultant shall provide</w:t>
      </w:r>
      <w:r w:rsidR="00CC18D5">
        <w:rPr>
          <w:rFonts w:ascii="Times New Roman" w:hAnsi="Times New Roman" w:cs="Times New Roman"/>
          <w:sz w:val="24"/>
          <w:szCs w:val="24"/>
        </w:rPr>
        <w:t xml:space="preserve"> for up to 150 LSGUs</w:t>
      </w:r>
      <w:r w:rsidR="00813451" w:rsidRPr="00D25A64">
        <w:rPr>
          <w:rFonts w:ascii="Times New Roman" w:hAnsi="Times New Roman" w:cs="Times New Roman"/>
          <w:sz w:val="24"/>
          <w:szCs w:val="24"/>
        </w:rPr>
        <w:t xml:space="preserve">: </w:t>
      </w:r>
    </w:p>
    <w:p w14:paraId="321F1F01" w14:textId="4B78D4BE" w:rsidR="00EC3EDA" w:rsidRPr="00D25A64" w:rsidRDefault="00EC3EDA" w:rsidP="00D25A64">
      <w:pPr>
        <w:pStyle w:val="ListParagraph"/>
        <w:numPr>
          <w:ilvl w:val="0"/>
          <w:numId w:val="19"/>
        </w:numPr>
        <w:spacing w:after="0" w:line="240" w:lineRule="auto"/>
        <w:jc w:val="both"/>
        <w:rPr>
          <w:rFonts w:ascii="Times New Roman" w:eastAsia="Times New Roman" w:hAnsi="Times New Roman" w:cs="Times New Roman"/>
          <w:kern w:val="0"/>
          <w:sz w:val="24"/>
          <w:szCs w:val="24"/>
          <w14:ligatures w14:val="none"/>
        </w:rPr>
      </w:pPr>
      <w:r w:rsidRPr="00D25A64">
        <w:rPr>
          <w:rFonts w:ascii="Times New Roman" w:hAnsi="Times New Roman" w:cs="Times New Roman"/>
          <w:sz w:val="24"/>
          <w:szCs w:val="24"/>
        </w:rPr>
        <w:t>Individualized mentorship plans tailored to each LSGU.</w:t>
      </w:r>
    </w:p>
    <w:p w14:paraId="6E98ABB4" w14:textId="77777777" w:rsidR="00D25A64" w:rsidRDefault="00EC3EDA" w:rsidP="00D25A64">
      <w:pPr>
        <w:pStyle w:val="ListParagraph"/>
        <w:numPr>
          <w:ilvl w:val="0"/>
          <w:numId w:val="19"/>
        </w:numPr>
        <w:rPr>
          <w:rFonts w:ascii="Times New Roman" w:hAnsi="Times New Roman" w:cs="Times New Roman"/>
          <w:sz w:val="24"/>
          <w:szCs w:val="24"/>
        </w:rPr>
      </w:pPr>
      <w:r w:rsidRPr="00D25A64">
        <w:rPr>
          <w:rFonts w:ascii="Times New Roman" w:hAnsi="Times New Roman" w:cs="Times New Roman"/>
          <w:sz w:val="24"/>
          <w:szCs w:val="24"/>
        </w:rPr>
        <w:t>Regular mentorship session reports.</w:t>
      </w:r>
    </w:p>
    <w:p w14:paraId="5DD35CBF" w14:textId="5624A12D" w:rsidR="002468D3" w:rsidRPr="00D25A64" w:rsidRDefault="002468D3" w:rsidP="00D25A6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Ad-hoc reports per request from</w:t>
      </w:r>
      <w:r w:rsidR="0058591A">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813451">
        <w:rPr>
          <w:rFonts w:ascii="Times New Roman" w:eastAsia="Calibri" w:hAnsi="Times New Roman" w:cs="Times New Roman"/>
          <w:kern w:val="0"/>
          <w:sz w:val="24"/>
          <w:szCs w:val="24"/>
          <w14:ligatures w14:val="none"/>
        </w:rPr>
        <w:t>Head of the PIU</w:t>
      </w:r>
      <w:r w:rsidR="0058591A">
        <w:rPr>
          <w:rFonts w:ascii="Times New Roman" w:eastAsia="Calibri" w:hAnsi="Times New Roman" w:cs="Times New Roman"/>
          <w:kern w:val="0"/>
          <w:sz w:val="24"/>
          <w:szCs w:val="24"/>
          <w14:ligatures w14:val="none"/>
        </w:rPr>
        <w:t>.</w:t>
      </w:r>
    </w:p>
    <w:p w14:paraId="459BD9E3" w14:textId="77777777" w:rsidR="00D25A64" w:rsidRPr="00D25A64" w:rsidRDefault="00EC3EDA" w:rsidP="00D25A64">
      <w:pPr>
        <w:pStyle w:val="ListParagraph"/>
        <w:numPr>
          <w:ilvl w:val="0"/>
          <w:numId w:val="19"/>
        </w:numPr>
        <w:rPr>
          <w:rFonts w:ascii="Times New Roman" w:hAnsi="Times New Roman" w:cs="Times New Roman"/>
          <w:sz w:val="24"/>
          <w:szCs w:val="24"/>
        </w:rPr>
      </w:pPr>
      <w:r w:rsidRPr="00D25A64">
        <w:rPr>
          <w:rFonts w:ascii="Times New Roman" w:hAnsi="Times New Roman" w:cs="Times New Roman"/>
          <w:sz w:val="24"/>
          <w:szCs w:val="24"/>
        </w:rPr>
        <w:t>Periodic progress reports on LSGU development and project impact.</w:t>
      </w:r>
    </w:p>
    <w:p w14:paraId="04FD73FA" w14:textId="504D5761" w:rsidR="00D25A64" w:rsidRDefault="00EC3EDA" w:rsidP="00D25A64">
      <w:pPr>
        <w:pStyle w:val="ListParagraph"/>
        <w:numPr>
          <w:ilvl w:val="0"/>
          <w:numId w:val="19"/>
        </w:numPr>
        <w:rPr>
          <w:rFonts w:ascii="Times New Roman" w:hAnsi="Times New Roman" w:cs="Times New Roman"/>
          <w:sz w:val="24"/>
          <w:szCs w:val="24"/>
        </w:rPr>
      </w:pPr>
      <w:r w:rsidRPr="00D25A64">
        <w:rPr>
          <w:rFonts w:ascii="Times New Roman" w:hAnsi="Times New Roman" w:cs="Times New Roman"/>
          <w:sz w:val="24"/>
          <w:szCs w:val="24"/>
        </w:rPr>
        <w:t xml:space="preserve">Final assessment of </w:t>
      </w:r>
      <w:r w:rsidR="009B12FD">
        <w:rPr>
          <w:rFonts w:ascii="Times New Roman" w:hAnsi="Times New Roman" w:cs="Times New Roman"/>
          <w:sz w:val="24"/>
          <w:szCs w:val="24"/>
        </w:rPr>
        <w:t>LSGU</w:t>
      </w:r>
      <w:r w:rsidRPr="00D25A64">
        <w:rPr>
          <w:rFonts w:ascii="Times New Roman" w:hAnsi="Times New Roman" w:cs="Times New Roman"/>
          <w:sz w:val="24"/>
          <w:szCs w:val="24"/>
        </w:rPr>
        <w:t>s’ progress and the overall effectiveness of mentorship.</w:t>
      </w:r>
    </w:p>
    <w:p w14:paraId="790D29CC" w14:textId="7B0C4F31" w:rsidR="00813451" w:rsidRPr="00D25A64" w:rsidRDefault="00D25A64" w:rsidP="00D25A64">
      <w:pPr>
        <w:pStyle w:val="ListParagraph"/>
        <w:numPr>
          <w:ilvl w:val="0"/>
          <w:numId w:val="19"/>
        </w:numPr>
        <w:rPr>
          <w:rFonts w:ascii="Times New Roman" w:hAnsi="Times New Roman" w:cs="Times New Roman"/>
          <w:sz w:val="24"/>
          <w:szCs w:val="24"/>
        </w:rPr>
      </w:pPr>
      <w:r w:rsidRPr="00D25A64">
        <w:rPr>
          <w:rFonts w:ascii="Times New Roman" w:eastAsia="Calibri" w:hAnsi="Times New Roman" w:cs="Times New Roman"/>
          <w:kern w:val="0"/>
          <w:sz w:val="24"/>
          <w:szCs w:val="24"/>
          <w14:ligatures w14:val="none"/>
        </w:rPr>
        <w:t>Review of</w:t>
      </w:r>
      <w:r w:rsidR="00813451" w:rsidRPr="00D25A64">
        <w:rPr>
          <w:rFonts w:ascii="Times New Roman" w:eastAsia="Calibri" w:hAnsi="Times New Roman" w:cs="Times New Roman"/>
          <w:kern w:val="0"/>
          <w:sz w:val="24"/>
          <w:szCs w:val="24"/>
          <w14:ligatures w14:val="none"/>
        </w:rPr>
        <w:t xml:space="preserve"> the submissions from the LSGUs </w:t>
      </w:r>
    </w:p>
    <w:p w14:paraId="7EFDFDE2" w14:textId="77777777" w:rsidR="00813451" w:rsidRPr="00813451" w:rsidRDefault="00813451" w:rsidP="00813451">
      <w:pPr>
        <w:keepNext/>
        <w:keepLines/>
        <w:spacing w:before="40" w:after="0" w:line="240" w:lineRule="auto"/>
        <w:outlineLvl w:val="1"/>
        <w:rPr>
          <w:rFonts w:ascii="Times New Roman" w:eastAsia="Calibri" w:hAnsi="Times New Roman" w:cs="Times New Roman"/>
          <w:b/>
          <w:bCs/>
          <w:color w:val="2F5496"/>
          <w:kern w:val="0"/>
          <w:sz w:val="24"/>
          <w:szCs w:val="24"/>
          <w14:ligatures w14:val="none"/>
        </w:rPr>
      </w:pPr>
      <w:r w:rsidRPr="00813451">
        <w:rPr>
          <w:rFonts w:ascii="Times New Roman" w:eastAsia="Yu Gothic Light" w:hAnsi="Times New Roman" w:cs="Times New Roman"/>
          <w:color w:val="2F5496"/>
          <w:kern w:val="0"/>
          <w:sz w:val="24"/>
          <w:szCs w:val="24"/>
          <w14:ligatures w14:val="none"/>
        </w:rPr>
        <w:t>Reporting</w:t>
      </w:r>
      <w:r w:rsidRPr="00813451">
        <w:rPr>
          <w:rFonts w:ascii="Times New Roman" w:eastAsia="Calibri" w:hAnsi="Times New Roman" w:cs="Times New Roman"/>
          <w:b/>
          <w:bCs/>
          <w:color w:val="2F5496"/>
          <w:kern w:val="0"/>
          <w:sz w:val="24"/>
          <w:szCs w:val="24"/>
          <w14:ligatures w14:val="none"/>
        </w:rPr>
        <w:t xml:space="preserve"> </w:t>
      </w:r>
    </w:p>
    <w:p w14:paraId="0A2C04FD" w14:textId="6A2BE606" w:rsidR="00EC3EDA" w:rsidRPr="00813451" w:rsidRDefault="00813451" w:rsidP="00813451">
      <w:pPr>
        <w:autoSpaceDE w:val="0"/>
        <w:autoSpaceDN w:val="0"/>
        <w:adjustRightInd w:val="0"/>
        <w:spacing w:after="120" w:line="276" w:lineRule="auto"/>
        <w:jc w:val="both"/>
        <w:rPr>
          <w:rFonts w:ascii="Times New Roman" w:eastAsia="Calibri" w:hAnsi="Times New Roman" w:cs="Times New Roman"/>
          <w:kern w:val="0"/>
          <w:sz w:val="24"/>
          <w:szCs w:val="24"/>
          <w14:ligatures w14:val="none"/>
        </w:rPr>
      </w:pPr>
      <w:r w:rsidRPr="00813451">
        <w:rPr>
          <w:rFonts w:ascii="Times New Roman" w:eastAsia="Calibri" w:hAnsi="Times New Roman" w:cs="Times New Roman"/>
          <w:kern w:val="0"/>
          <w:sz w:val="24"/>
          <w:szCs w:val="24"/>
          <w14:ligatures w14:val="none"/>
        </w:rPr>
        <w:t>The Consultant will report to the Head of the PIU under the MoME and will coordinate closely with the other Experts of PIU</w:t>
      </w:r>
      <w:r w:rsidR="00EC3EDA">
        <w:rPr>
          <w:rFonts w:ascii="Times New Roman" w:eastAsia="Calibri" w:hAnsi="Times New Roman" w:cs="Times New Roman"/>
          <w:kern w:val="0"/>
          <w:sz w:val="24"/>
          <w:szCs w:val="24"/>
          <w14:ligatures w14:val="none"/>
        </w:rPr>
        <w:t xml:space="preserve"> </w:t>
      </w:r>
      <w:r w:rsidR="00EC3EDA" w:rsidRPr="00EC3EDA">
        <w:rPr>
          <w:rFonts w:ascii="Times New Roman" w:hAnsi="Times New Roman" w:cs="Times New Roman"/>
          <w:sz w:val="24"/>
          <w:szCs w:val="24"/>
        </w:rPr>
        <w:t>and maintain regular communication with the project team</w:t>
      </w:r>
      <w:r w:rsidR="00EC3EDA" w:rsidRPr="00085FB9">
        <w:rPr>
          <w:rFonts w:ascii="Times New Roman" w:eastAsia="Times New Roman" w:hAnsi="Times New Roman" w:cs="Times New Roman"/>
          <w:b/>
          <w:smallCaps/>
          <w:kern w:val="0"/>
          <w:sz w:val="24"/>
          <w:szCs w:val="24"/>
          <w14:ligatures w14:val="none"/>
        </w:rPr>
        <w:t xml:space="preserve">. </w:t>
      </w:r>
    </w:p>
    <w:p w14:paraId="6A92E0BD" w14:textId="77777777" w:rsidR="00813451" w:rsidRDefault="00813451" w:rsidP="00813451">
      <w:pPr>
        <w:keepNext/>
        <w:keepLines/>
        <w:spacing w:before="40" w:after="0" w:line="240" w:lineRule="auto"/>
        <w:outlineLvl w:val="1"/>
        <w:rPr>
          <w:rFonts w:ascii="Times New Roman" w:eastAsia="Yu Gothic Light" w:hAnsi="Times New Roman" w:cs="Times New Roman"/>
          <w:color w:val="2F5496"/>
          <w:kern w:val="0"/>
          <w:sz w:val="24"/>
          <w:szCs w:val="24"/>
          <w14:ligatures w14:val="none"/>
        </w:rPr>
      </w:pPr>
      <w:r w:rsidRPr="00813451">
        <w:rPr>
          <w:rFonts w:ascii="Times New Roman" w:eastAsia="Yu Gothic Light" w:hAnsi="Times New Roman" w:cs="Times New Roman"/>
          <w:color w:val="2F5496"/>
          <w:kern w:val="0"/>
          <w:sz w:val="24"/>
          <w:szCs w:val="24"/>
          <w14:ligatures w14:val="none"/>
        </w:rPr>
        <w:t xml:space="preserve">Assignment duration </w:t>
      </w:r>
    </w:p>
    <w:p w14:paraId="1FC49FAF" w14:textId="052935CD" w:rsidR="00813451" w:rsidRDefault="00BA3454" w:rsidP="00DE0D8E">
      <w:pPr>
        <w:jc w:val="both"/>
        <w:rPr>
          <w:rFonts w:ascii="Times New Roman" w:eastAsia="Times New Roman" w:hAnsi="Times New Roman" w:cs="Times New Roman"/>
          <w:kern w:val="0"/>
          <w:sz w:val="24"/>
          <w:szCs w:val="24"/>
          <w14:ligatures w14:val="none"/>
        </w:rPr>
      </w:pPr>
      <w:r w:rsidRPr="005B7356">
        <w:rPr>
          <w:rFonts w:ascii="Times New Roman" w:eastAsia="Times New Roman" w:hAnsi="Times New Roman" w:cs="Times New Roman"/>
          <w:kern w:val="0"/>
          <w:sz w:val="24"/>
          <w:szCs w:val="24"/>
          <w14:ligatures w14:val="none"/>
        </w:rPr>
        <w:t xml:space="preserve">The Consultant shall provide part-time service up to 10 days per month for the life of the Project, i.e. until November 30, 2027, with a probationary period of six (6) months. The Consultant shall deliver all the needed support at the daily rate that will be dependent on the qualifications, as well </w:t>
      </w:r>
      <w:r w:rsidRPr="005B7356">
        <w:rPr>
          <w:rFonts w:ascii="Times New Roman" w:eastAsia="Times New Roman" w:hAnsi="Times New Roman" w:cs="Times New Roman"/>
          <w:kern w:val="0"/>
          <w:sz w:val="24"/>
          <w:szCs w:val="24"/>
          <w14:ligatures w14:val="none"/>
        </w:rPr>
        <w:lastRenderedPageBreak/>
        <w:t>as approved project budget.</w:t>
      </w:r>
      <w:r w:rsidR="00813451" w:rsidRPr="00813451">
        <w:rPr>
          <w:rFonts w:ascii="Times New Roman" w:eastAsia="Times New Roman" w:hAnsi="Times New Roman" w:cs="Times New Roman"/>
          <w:kern w:val="0"/>
          <w:sz w:val="24"/>
          <w:szCs w:val="24"/>
          <w14:ligatures w14:val="none"/>
        </w:rPr>
        <w:t>The Consultant shall not be involved in another assignment that represents a conflict of interest to the prevailing assignment.</w:t>
      </w:r>
    </w:p>
    <w:p w14:paraId="5261F1CF" w14:textId="77777777" w:rsidR="00BA3454" w:rsidRPr="000B2BB4" w:rsidRDefault="00BA3454" w:rsidP="00BA3454">
      <w:pPr>
        <w:spacing w:after="0" w:line="240" w:lineRule="auto"/>
        <w:jc w:val="both"/>
        <w:rPr>
          <w:rFonts w:ascii="Times New Roman" w:eastAsia="Times New Roman" w:hAnsi="Times New Roman" w:cs="Times New Roman"/>
          <w:kern w:val="0"/>
          <w:sz w:val="24"/>
          <w:szCs w:val="24"/>
          <w14:ligatures w14:val="none"/>
        </w:rPr>
      </w:pPr>
      <w:r w:rsidRPr="000B2BB4">
        <w:rPr>
          <w:rFonts w:ascii="Times New Roman" w:eastAsia="Times New Roman" w:hAnsi="Times New Roman" w:cs="Times New Roman"/>
          <w:kern w:val="0"/>
          <w:sz w:val="24"/>
          <w:szCs w:val="24"/>
          <w14:ligatures w14:val="none"/>
        </w:rPr>
        <w:t>The Consultant shall not be engaged more than 48 hours per week cumulatively for this assignment plus any other additional assignments/contracts.</w:t>
      </w:r>
    </w:p>
    <w:p w14:paraId="7E7F6D23" w14:textId="77777777" w:rsidR="00BA3454" w:rsidRDefault="00BA3454" w:rsidP="00813451">
      <w:pPr>
        <w:spacing w:after="0" w:line="240" w:lineRule="auto"/>
        <w:jc w:val="both"/>
        <w:rPr>
          <w:rFonts w:ascii="Times New Roman" w:eastAsia="Times New Roman" w:hAnsi="Times New Roman" w:cs="Times New Roman"/>
          <w:kern w:val="0"/>
          <w:sz w:val="24"/>
          <w:szCs w:val="24"/>
          <w14:ligatures w14:val="none"/>
        </w:rPr>
      </w:pPr>
    </w:p>
    <w:p w14:paraId="68C14E5D" w14:textId="5AE821F2" w:rsidR="004B581F" w:rsidRPr="00813451"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813451">
        <w:rPr>
          <w:rFonts w:ascii="Times New Roman" w:eastAsia="Yu Gothic Light" w:hAnsi="Times New Roman" w:cs="Times New Roman"/>
          <w:color w:val="2F5496"/>
          <w:kern w:val="0"/>
          <w:sz w:val="24"/>
          <w:szCs w:val="24"/>
          <w14:ligatures w14:val="none"/>
        </w:rPr>
        <w:t>Qualification Requirements</w:t>
      </w:r>
    </w:p>
    <w:p w14:paraId="1C982E03" w14:textId="77777777" w:rsidR="00813451" w:rsidRPr="00813451" w:rsidRDefault="00813451" w:rsidP="00813451">
      <w:pPr>
        <w:spacing w:after="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 xml:space="preserve">The nominee for the position should possess the following qualifications:     </w:t>
      </w:r>
    </w:p>
    <w:p w14:paraId="6645F18A" w14:textId="7561C9B2" w:rsidR="001467AA" w:rsidRPr="001467AA" w:rsidRDefault="00813451" w:rsidP="00813451">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University degree in finance, economics or related field with at least 240 ECTS points or equivalent (Bachelor A</w:t>
      </w:r>
      <w:r w:rsidRPr="00813451">
        <w:rPr>
          <w:rFonts w:ascii="Times New Roman" w:eastAsia="Times New Roman" w:hAnsi="Times New Roman" w:cs="Times New Roman"/>
          <w:kern w:val="0"/>
          <w:sz w:val="24"/>
          <w:szCs w:val="24"/>
          <w:lang w:val="sr-Cyrl-RS"/>
          <w14:ligatures w14:val="none"/>
        </w:rPr>
        <w:t xml:space="preserve">cademic </w:t>
      </w:r>
      <w:r w:rsidRPr="00813451">
        <w:rPr>
          <w:rFonts w:ascii="Times New Roman" w:eastAsia="Times New Roman" w:hAnsi="Times New Roman" w:cs="Times New Roman"/>
          <w:kern w:val="0"/>
          <w:sz w:val="24"/>
          <w:szCs w:val="24"/>
          <w14:ligatures w14:val="none"/>
        </w:rPr>
        <w:t>S</w:t>
      </w:r>
      <w:r w:rsidRPr="00813451">
        <w:rPr>
          <w:rFonts w:ascii="Times New Roman" w:eastAsia="Times New Roman" w:hAnsi="Times New Roman" w:cs="Times New Roman"/>
          <w:kern w:val="0"/>
          <w:sz w:val="24"/>
          <w:szCs w:val="24"/>
          <w:lang w:val="sr-Cyrl-RS"/>
          <w14:ligatures w14:val="none"/>
        </w:rPr>
        <w:t>tudies</w:t>
      </w:r>
      <w:r w:rsidRPr="00813451">
        <w:rPr>
          <w:rFonts w:ascii="Times New Roman" w:eastAsia="Times New Roman" w:hAnsi="Times New Roman" w:cs="Times New Roman"/>
          <w:kern w:val="0"/>
          <w:sz w:val="24"/>
          <w:szCs w:val="24"/>
          <w14:ligatures w14:val="none"/>
        </w:rPr>
        <w:t xml:space="preserve">, </w:t>
      </w:r>
      <w:r w:rsidRPr="00813451">
        <w:rPr>
          <w:rFonts w:ascii="Times New Roman" w:eastAsia="Times New Roman" w:hAnsi="Times New Roman" w:cs="Times New Roman"/>
          <w:kern w:val="0"/>
          <w:sz w:val="24"/>
          <w:szCs w:val="24"/>
          <w:lang w:val="sr-Cyrl-RS"/>
          <w14:ligatures w14:val="none"/>
        </w:rPr>
        <w:t xml:space="preserve">in the scope of at least 240 </w:t>
      </w:r>
      <w:r w:rsidRPr="00813451">
        <w:rPr>
          <w:rFonts w:ascii="Times New Roman" w:eastAsia="Times New Roman" w:hAnsi="Times New Roman" w:cs="Times New Roman"/>
          <w:kern w:val="0"/>
          <w:sz w:val="24"/>
          <w:szCs w:val="24"/>
          <w14:ligatures w14:val="none"/>
        </w:rPr>
        <w:t>ECTS</w:t>
      </w:r>
      <w:r w:rsidRPr="00813451">
        <w:rPr>
          <w:rFonts w:ascii="Times New Roman" w:eastAsia="Times New Roman" w:hAnsi="Times New Roman" w:cs="Times New Roman"/>
          <w:kern w:val="0"/>
          <w:sz w:val="24"/>
          <w:szCs w:val="24"/>
          <w:lang w:val="sr-Cyrl-RS"/>
          <w14:ligatures w14:val="none"/>
        </w:rPr>
        <w:t xml:space="preserve"> points</w:t>
      </w:r>
      <w:r w:rsidR="001467AA">
        <w:rPr>
          <w:rFonts w:ascii="Times New Roman" w:eastAsia="Times New Roman" w:hAnsi="Times New Roman" w:cs="Times New Roman"/>
          <w:kern w:val="0"/>
          <w:sz w:val="24"/>
          <w:szCs w:val="24"/>
          <w:lang w:val="sr-Latn-CS"/>
          <w14:ligatures w14:val="none"/>
        </w:rPr>
        <w:t>).</w:t>
      </w:r>
    </w:p>
    <w:p w14:paraId="1529E1AA" w14:textId="23DF69F6" w:rsidR="00813451" w:rsidRPr="00855350" w:rsidRDefault="001467AA" w:rsidP="00855350">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sr-Latn-CS"/>
          <w14:ligatures w14:val="none"/>
        </w:rPr>
        <w:t>Master ‘s degree or</w:t>
      </w:r>
      <w:r w:rsidR="00813451" w:rsidRPr="00813451">
        <w:rPr>
          <w:rFonts w:ascii="Times New Roman" w:eastAsia="Times New Roman" w:hAnsi="Times New Roman" w:cs="Times New Roman"/>
          <w:kern w:val="0"/>
          <w:sz w:val="24"/>
          <w:szCs w:val="24"/>
          <w:lang w:val="sr-Cyrl-RS"/>
          <w14:ligatures w14:val="none"/>
        </w:rPr>
        <w:t xml:space="preserve"> </w:t>
      </w:r>
      <w:r>
        <w:rPr>
          <w:rFonts w:ascii="Times New Roman" w:eastAsia="Times New Roman" w:hAnsi="Times New Roman" w:cs="Times New Roman"/>
          <w:kern w:val="0"/>
          <w:sz w:val="24"/>
          <w:szCs w:val="24"/>
          <w14:ligatures w14:val="none"/>
        </w:rPr>
        <w:t xml:space="preserve">Phd </w:t>
      </w:r>
      <w:r w:rsidR="00855350" w:rsidRPr="00813451">
        <w:rPr>
          <w:rFonts w:ascii="Times New Roman" w:eastAsia="Times New Roman" w:hAnsi="Times New Roman" w:cs="Times New Roman"/>
          <w:spacing w:val="-2"/>
          <w:kern w:val="0"/>
          <w:sz w:val="24"/>
          <w:szCs w:val="24"/>
          <w14:ligatures w14:val="none"/>
        </w:rPr>
        <w:t>will be an advantage</w:t>
      </w:r>
      <w:r w:rsidR="00855350" w:rsidRPr="00813451">
        <w:rPr>
          <w:rFonts w:ascii="Times New Roman" w:eastAsia="Times New Roman" w:hAnsi="Times New Roman" w:cs="Times New Roman"/>
          <w:kern w:val="0"/>
          <w:sz w:val="24"/>
          <w:szCs w:val="24"/>
          <w14:ligatures w14:val="none"/>
        </w:rPr>
        <w:t>.</w:t>
      </w:r>
    </w:p>
    <w:p w14:paraId="02C2EF8F" w14:textId="6EE4AB11" w:rsidR="00813451" w:rsidRPr="00813451" w:rsidRDefault="00813451" w:rsidP="00813451">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 xml:space="preserve">At least </w:t>
      </w:r>
      <w:r w:rsidR="00C33C3A">
        <w:rPr>
          <w:rFonts w:ascii="Times New Roman" w:eastAsia="Times New Roman" w:hAnsi="Times New Roman" w:cs="Times New Roman"/>
          <w:kern w:val="0"/>
          <w:sz w:val="24"/>
          <w:szCs w:val="24"/>
          <w:lang w:val="sr-Latn-CS"/>
          <w14:ligatures w14:val="none"/>
        </w:rPr>
        <w:t>3</w:t>
      </w:r>
      <w:r w:rsidRPr="00813451">
        <w:rPr>
          <w:rFonts w:ascii="Times New Roman" w:eastAsia="Times New Roman" w:hAnsi="Times New Roman" w:cs="Times New Roman"/>
          <w:kern w:val="0"/>
          <w:sz w:val="24"/>
          <w:szCs w:val="24"/>
          <w14:ligatures w14:val="none"/>
        </w:rPr>
        <w:t xml:space="preserve"> years of work experience in the field of </w:t>
      </w:r>
      <w:r w:rsidR="00D25A64">
        <w:rPr>
          <w:rFonts w:ascii="Times New Roman" w:eastAsia="Times New Roman" w:hAnsi="Times New Roman" w:cs="Times New Roman"/>
          <w:kern w:val="0"/>
          <w:sz w:val="24"/>
          <w:szCs w:val="24"/>
          <w14:ligatures w14:val="none"/>
        </w:rPr>
        <w:t>education, mentorship, and training programs</w:t>
      </w:r>
      <w:r w:rsidRPr="00813451">
        <w:rPr>
          <w:rFonts w:ascii="Times New Roman" w:eastAsia="Times New Roman" w:hAnsi="Times New Roman" w:cs="Times New Roman"/>
          <w:kern w:val="0"/>
          <w:sz w:val="24"/>
          <w:szCs w:val="24"/>
          <w14:ligatures w14:val="none"/>
        </w:rPr>
        <w:t>.</w:t>
      </w:r>
    </w:p>
    <w:p w14:paraId="0B6CE84A" w14:textId="77777777" w:rsidR="00813451" w:rsidRDefault="00813451" w:rsidP="00813451">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Working experience for public administration would be an advantage</w:t>
      </w:r>
    </w:p>
    <w:p w14:paraId="2CAE37E0" w14:textId="216135BE" w:rsidR="00CC18D5" w:rsidRPr="00813451" w:rsidRDefault="00CC18D5" w:rsidP="00813451">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Experience working with local governments would be an advantage</w:t>
      </w:r>
    </w:p>
    <w:p w14:paraId="6C182038" w14:textId="53335755" w:rsidR="00813451" w:rsidRDefault="00813451" w:rsidP="00813451">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spacing w:val="-2"/>
          <w:kern w:val="0"/>
          <w:sz w:val="24"/>
          <w:szCs w:val="24"/>
          <w14:ligatures w14:val="none"/>
        </w:rPr>
        <w:t xml:space="preserve">Experience in </w:t>
      </w:r>
      <w:r w:rsidR="00D25A64">
        <w:rPr>
          <w:rFonts w:ascii="Times New Roman" w:eastAsia="Times New Roman" w:hAnsi="Times New Roman" w:cs="Times New Roman"/>
          <w:spacing w:val="-2"/>
          <w:kern w:val="0"/>
          <w:sz w:val="24"/>
          <w:szCs w:val="24"/>
          <w14:ligatures w14:val="none"/>
        </w:rPr>
        <w:t>Projects</w:t>
      </w:r>
      <w:r w:rsidRPr="00813451">
        <w:rPr>
          <w:rFonts w:ascii="Times New Roman" w:eastAsia="Times New Roman" w:hAnsi="Times New Roman" w:cs="Times New Roman"/>
          <w:kern w:val="0"/>
          <w:sz w:val="24"/>
          <w:szCs w:val="24"/>
          <w14:ligatures w14:val="none"/>
        </w:rPr>
        <w:t xml:space="preserve"> </w:t>
      </w:r>
      <w:r w:rsidRPr="00813451">
        <w:rPr>
          <w:rFonts w:ascii="Times New Roman" w:eastAsia="Times New Roman" w:hAnsi="Times New Roman" w:cs="Times New Roman"/>
          <w:spacing w:val="-2"/>
          <w:kern w:val="0"/>
          <w:sz w:val="24"/>
          <w:szCs w:val="24"/>
          <w14:ligatures w14:val="none"/>
        </w:rPr>
        <w:t>will be an advantage</w:t>
      </w:r>
      <w:r w:rsidRPr="00813451">
        <w:rPr>
          <w:rFonts w:ascii="Times New Roman" w:eastAsia="Times New Roman" w:hAnsi="Times New Roman" w:cs="Times New Roman"/>
          <w:kern w:val="0"/>
          <w:sz w:val="24"/>
          <w:szCs w:val="24"/>
          <w14:ligatures w14:val="none"/>
        </w:rPr>
        <w:t>.</w:t>
      </w:r>
    </w:p>
    <w:p w14:paraId="2696B8BB" w14:textId="661D35A5" w:rsidR="00CC18D5" w:rsidRPr="00813451" w:rsidRDefault="00CC18D5" w:rsidP="00813451">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Excellent communication skills to serve effecrively as a mentor, demonstrated through project references</w:t>
      </w:r>
    </w:p>
    <w:p w14:paraId="2D418551" w14:textId="77777777" w:rsidR="00813451" w:rsidRPr="00813451" w:rsidRDefault="00813451" w:rsidP="00813451">
      <w:pPr>
        <w:numPr>
          <w:ilvl w:val="0"/>
          <w:numId w:val="4"/>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Demonstrated ability to deliver when working under pressure and within changing circumstances.</w:t>
      </w:r>
    </w:p>
    <w:p w14:paraId="45A447F9" w14:textId="77777777" w:rsidR="00813451" w:rsidRPr="00813451" w:rsidRDefault="00813451" w:rsidP="00813451">
      <w:pPr>
        <w:numPr>
          <w:ilvl w:val="0"/>
          <w:numId w:val="4"/>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Knowledge of computer, office software and web-based applications use.</w:t>
      </w:r>
    </w:p>
    <w:p w14:paraId="4A69E33D" w14:textId="77777777" w:rsidR="00813451" w:rsidRPr="00813451" w:rsidRDefault="00813451" w:rsidP="00813451">
      <w:pPr>
        <w:numPr>
          <w:ilvl w:val="0"/>
          <w:numId w:val="4"/>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Good writing/reporting skills.</w:t>
      </w:r>
    </w:p>
    <w:p w14:paraId="5B3F7573" w14:textId="77777777" w:rsidR="00813451" w:rsidRPr="00813451" w:rsidRDefault="00813451" w:rsidP="00813451">
      <w:pPr>
        <w:numPr>
          <w:ilvl w:val="0"/>
          <w:numId w:val="4"/>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Good interpersonal skills.</w:t>
      </w:r>
    </w:p>
    <w:p w14:paraId="2C8991E6" w14:textId="77777777" w:rsidR="00813451" w:rsidRPr="00813451" w:rsidRDefault="00813451" w:rsidP="00813451">
      <w:pPr>
        <w:numPr>
          <w:ilvl w:val="0"/>
          <w:numId w:val="4"/>
        </w:numPr>
        <w:tabs>
          <w:tab w:val="left" w:pos="0"/>
        </w:tabs>
        <w:spacing w:after="12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Excellent knowledge of written and spoken Serbian and English.</w:t>
      </w:r>
    </w:p>
    <w:p w14:paraId="34AEE538" w14:textId="77777777" w:rsidR="00813451" w:rsidRPr="00813451"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813451">
        <w:rPr>
          <w:rFonts w:ascii="Times New Roman" w:eastAsia="Yu Gothic Light" w:hAnsi="Times New Roman" w:cs="Times New Roman"/>
          <w:color w:val="2F5496"/>
          <w:kern w:val="0"/>
          <w:sz w:val="24"/>
          <w:szCs w:val="24"/>
          <w14:ligatures w14:val="none"/>
        </w:rPr>
        <w:t>Evaluation criteria</w:t>
      </w:r>
    </w:p>
    <w:p w14:paraId="349C65D1" w14:textId="77777777" w:rsidR="00813451" w:rsidRPr="00813451" w:rsidRDefault="00813451" w:rsidP="00813451">
      <w:pPr>
        <w:spacing w:after="0" w:line="240" w:lineRule="auto"/>
        <w:ind w:left="-5"/>
        <w:rPr>
          <w:rFonts w:ascii="Times New Roman" w:eastAsia="Times New Roman" w:hAnsi="Times New Roman" w:cs="Times New Roman"/>
          <w:spacing w:val="-2"/>
          <w:kern w:val="0"/>
          <w:sz w:val="24"/>
          <w:szCs w:val="24"/>
          <w14:ligatures w14:val="none"/>
        </w:rPr>
      </w:pPr>
      <w:r w:rsidRPr="00813451">
        <w:rPr>
          <w:rFonts w:ascii="Times New Roman" w:eastAsia="Times New Roman" w:hAnsi="Times New Roman" w:cs="Times New Roman"/>
          <w:spacing w:val="-2"/>
          <w:kern w:val="0"/>
          <w:sz w:val="24"/>
          <w:szCs w:val="24"/>
          <w14:ligatures w14:val="none"/>
        </w:rPr>
        <w:t xml:space="preserve">The candidates will be evaluated applying the following evaluation criteria: </w:t>
      </w:r>
    </w:p>
    <w:p w14:paraId="6EFADFE9" w14:textId="77777777" w:rsidR="00813451" w:rsidRPr="00813451" w:rsidRDefault="00813451" w:rsidP="00813451">
      <w:pPr>
        <w:numPr>
          <w:ilvl w:val="0"/>
          <w:numId w:val="5"/>
        </w:numPr>
        <w:spacing w:before="60" w:after="0" w:line="240" w:lineRule="auto"/>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General experience</w:t>
      </w:r>
      <w:r w:rsidRPr="00813451">
        <w:rPr>
          <w:rFonts w:ascii="Times New Roman" w:eastAsia="Times New Roman" w:hAnsi="Times New Roman" w:cs="Times New Roman"/>
          <w:kern w:val="0"/>
          <w:sz w:val="24"/>
          <w:szCs w:val="24"/>
          <w14:ligatures w14:val="none"/>
        </w:rPr>
        <w:tab/>
      </w:r>
      <w:r w:rsidRPr="00813451">
        <w:rPr>
          <w:rFonts w:ascii="Times New Roman" w:eastAsia="Times New Roman" w:hAnsi="Times New Roman" w:cs="Times New Roman"/>
          <w:kern w:val="0"/>
          <w:sz w:val="24"/>
          <w:szCs w:val="24"/>
          <w14:ligatures w14:val="none"/>
        </w:rPr>
        <w:tab/>
      </w:r>
      <w:r w:rsidRPr="00813451">
        <w:rPr>
          <w:rFonts w:ascii="Times New Roman" w:eastAsia="Times New Roman" w:hAnsi="Times New Roman" w:cs="Times New Roman"/>
          <w:kern w:val="0"/>
          <w:sz w:val="24"/>
          <w:szCs w:val="24"/>
          <w14:ligatures w14:val="none"/>
        </w:rPr>
        <w:tab/>
      </w:r>
      <w:r w:rsidRPr="00813451">
        <w:rPr>
          <w:rFonts w:ascii="Times New Roman" w:eastAsia="Times New Roman" w:hAnsi="Times New Roman" w:cs="Times New Roman"/>
          <w:kern w:val="0"/>
          <w:sz w:val="24"/>
          <w:szCs w:val="24"/>
          <w14:ligatures w14:val="none"/>
        </w:rPr>
        <w:tab/>
        <w:t xml:space="preserve">             ( 40 Points)</w:t>
      </w:r>
    </w:p>
    <w:p w14:paraId="296CD772" w14:textId="77777777" w:rsidR="00813451" w:rsidRPr="00813451" w:rsidRDefault="00813451" w:rsidP="00813451">
      <w:pPr>
        <w:numPr>
          <w:ilvl w:val="0"/>
          <w:numId w:val="5"/>
        </w:numPr>
        <w:spacing w:before="60" w:after="240" w:line="240" w:lineRule="auto"/>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Specific Experience relevant to the Assignment                ( 60 Points)</w:t>
      </w:r>
    </w:p>
    <w:p w14:paraId="4F91F62C" w14:textId="77777777" w:rsidR="00813451" w:rsidRPr="00813451"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813451">
        <w:rPr>
          <w:rFonts w:ascii="Times New Roman" w:eastAsia="Yu Gothic Light" w:hAnsi="Times New Roman" w:cs="Times New Roman"/>
          <w:color w:val="2F5496"/>
          <w:kern w:val="0"/>
          <w:sz w:val="24"/>
          <w:szCs w:val="24"/>
          <w14:ligatures w14:val="none"/>
        </w:rPr>
        <w:t>Expected Outputs</w:t>
      </w:r>
    </w:p>
    <w:p w14:paraId="2D9DD3F2" w14:textId="52946FDB" w:rsidR="00813451" w:rsidRPr="00813451" w:rsidRDefault="00813451" w:rsidP="00813451">
      <w:pPr>
        <w:autoSpaceDE w:val="0"/>
        <w:autoSpaceDN w:val="0"/>
        <w:adjustRightInd w:val="0"/>
        <w:spacing w:after="24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spacing w:val="-2"/>
          <w:kern w:val="0"/>
          <w:sz w:val="24"/>
          <w:szCs w:val="24"/>
          <w14:ligatures w14:val="none"/>
        </w:rPr>
        <w:t>Sup</w:t>
      </w:r>
      <w:r w:rsidR="00DA2592">
        <w:rPr>
          <w:rFonts w:ascii="Times New Roman" w:eastAsia="Times New Roman" w:hAnsi="Times New Roman" w:cs="Times New Roman"/>
          <w:spacing w:val="-2"/>
          <w:kern w:val="0"/>
          <w:sz w:val="24"/>
          <w:szCs w:val="24"/>
          <w14:ligatures w14:val="none"/>
        </w:rPr>
        <w:t>p</w:t>
      </w:r>
      <w:r w:rsidRPr="00813451">
        <w:rPr>
          <w:rFonts w:ascii="Times New Roman" w:eastAsia="Times New Roman" w:hAnsi="Times New Roman" w:cs="Times New Roman"/>
          <w:spacing w:val="-2"/>
          <w:kern w:val="0"/>
          <w:sz w:val="24"/>
          <w:szCs w:val="24"/>
          <w14:ligatures w14:val="none"/>
        </w:rPr>
        <w:t>ort in financial</w:t>
      </w:r>
      <w:r w:rsidR="00F602BD">
        <w:rPr>
          <w:rFonts w:ascii="Times New Roman" w:eastAsia="Times New Roman" w:hAnsi="Times New Roman" w:cs="Times New Roman"/>
          <w:spacing w:val="-2"/>
          <w:kern w:val="0"/>
          <w:sz w:val="24"/>
          <w:szCs w:val="24"/>
          <w14:ligatures w14:val="none"/>
        </w:rPr>
        <w:t xml:space="preserve"> </w:t>
      </w:r>
      <w:r w:rsidR="00DA2592">
        <w:rPr>
          <w:rFonts w:ascii="Times New Roman" w:eastAsia="Times New Roman" w:hAnsi="Times New Roman" w:cs="Times New Roman"/>
          <w:spacing w:val="-2"/>
          <w:kern w:val="0"/>
          <w:sz w:val="24"/>
          <w:szCs w:val="24"/>
          <w14:ligatures w14:val="none"/>
        </w:rPr>
        <w:t>and other</w:t>
      </w:r>
      <w:r w:rsidRPr="00813451">
        <w:rPr>
          <w:rFonts w:ascii="Times New Roman" w:eastAsia="Times New Roman" w:hAnsi="Times New Roman" w:cs="Times New Roman"/>
          <w:spacing w:val="-2"/>
          <w:kern w:val="0"/>
          <w:sz w:val="24"/>
          <w:szCs w:val="24"/>
          <w14:ligatures w14:val="none"/>
        </w:rPr>
        <w:t xml:space="preserve"> aspects for the quarterly project management reports, twice-annual progress reports, annual budgets and work plans, and mid-term review documentation. Provide necessary inputs for day-to-day management of the financial</w:t>
      </w:r>
      <w:r w:rsidR="00DA2592">
        <w:rPr>
          <w:rFonts w:ascii="Times New Roman" w:eastAsia="Times New Roman" w:hAnsi="Times New Roman" w:cs="Times New Roman"/>
          <w:spacing w:val="-2"/>
          <w:kern w:val="0"/>
          <w:sz w:val="24"/>
          <w:szCs w:val="24"/>
          <w14:ligatures w14:val="none"/>
        </w:rPr>
        <w:t>,</w:t>
      </w:r>
      <w:r w:rsidRPr="00813451">
        <w:rPr>
          <w:rFonts w:ascii="Times New Roman" w:eastAsia="Times New Roman" w:hAnsi="Times New Roman" w:cs="Times New Roman"/>
          <w:spacing w:val="-2"/>
          <w:kern w:val="0"/>
          <w:sz w:val="24"/>
          <w:szCs w:val="24"/>
          <w14:ligatures w14:val="none"/>
        </w:rPr>
        <w:t xml:space="preserve">economic </w:t>
      </w:r>
      <w:r w:rsidR="00DA2592">
        <w:rPr>
          <w:rFonts w:ascii="Times New Roman" w:eastAsia="Times New Roman" w:hAnsi="Times New Roman" w:cs="Times New Roman"/>
          <w:spacing w:val="-2"/>
          <w:kern w:val="0"/>
          <w:sz w:val="24"/>
          <w:szCs w:val="24"/>
          <w14:ligatures w14:val="none"/>
        </w:rPr>
        <w:t xml:space="preserve">and other </w:t>
      </w:r>
      <w:r w:rsidRPr="00813451">
        <w:rPr>
          <w:rFonts w:ascii="Times New Roman" w:eastAsia="Times New Roman" w:hAnsi="Times New Roman" w:cs="Times New Roman"/>
          <w:spacing w:val="-2"/>
          <w:kern w:val="0"/>
          <w:sz w:val="24"/>
          <w:szCs w:val="24"/>
          <w14:ligatures w14:val="none"/>
        </w:rPr>
        <w:t>aspects of the Project, and assistance in preparation of ad hoc reports and papers as the needs of the Project require.</w:t>
      </w:r>
    </w:p>
    <w:p w14:paraId="1AD8BC37" w14:textId="77777777" w:rsidR="00813451" w:rsidRPr="00813451"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813451">
        <w:rPr>
          <w:rFonts w:ascii="Times New Roman" w:eastAsia="Yu Gothic Light" w:hAnsi="Times New Roman" w:cs="Times New Roman"/>
          <w:color w:val="2F5496"/>
          <w:kern w:val="0"/>
          <w:sz w:val="24"/>
          <w:szCs w:val="24"/>
          <w14:ligatures w14:val="none"/>
        </w:rPr>
        <w:t>Input by the MoME</w:t>
      </w:r>
    </w:p>
    <w:p w14:paraId="07B94088" w14:textId="67AAD412" w:rsidR="00813451" w:rsidRPr="00813451" w:rsidRDefault="00813451" w:rsidP="00813451">
      <w:pPr>
        <w:spacing w:after="24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kern w:val="0"/>
          <w:sz w:val="24"/>
          <w:szCs w:val="24"/>
          <w14:ligatures w14:val="none"/>
        </w:rPr>
        <w:t>The MoME will provide the Consultant with complete office infrastructure, the required equipment</w:t>
      </w:r>
      <w:r w:rsidR="001317A5" w:rsidRPr="00813451">
        <w:rPr>
          <w:rFonts w:ascii="Times New Roman" w:eastAsia="Times New Roman" w:hAnsi="Times New Roman" w:cs="Times New Roman"/>
          <w:kern w:val="0"/>
          <w:sz w:val="24"/>
          <w:szCs w:val="24"/>
          <w14:ligatures w14:val="none"/>
        </w:rPr>
        <w:t>, and access</w:t>
      </w:r>
      <w:r w:rsidRPr="00813451">
        <w:rPr>
          <w:rFonts w:ascii="Times New Roman" w:eastAsia="Times New Roman" w:hAnsi="Times New Roman" w:cs="Times New Roman"/>
          <w:kern w:val="0"/>
          <w:sz w:val="24"/>
          <w:szCs w:val="24"/>
          <w14:ligatures w14:val="none"/>
        </w:rPr>
        <w:t xml:space="preserve"> to any documentation and information necessary for the performance of his / her tasks. </w:t>
      </w:r>
    </w:p>
    <w:p w14:paraId="68ED5DDF" w14:textId="77777777" w:rsidR="00813451" w:rsidRPr="00813451"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813451">
        <w:rPr>
          <w:rFonts w:ascii="Times New Roman" w:eastAsia="Yu Gothic Light" w:hAnsi="Times New Roman" w:cs="Times New Roman"/>
          <w:color w:val="2F5496"/>
          <w:kern w:val="0"/>
          <w:sz w:val="24"/>
          <w:szCs w:val="24"/>
          <w14:ligatures w14:val="none"/>
        </w:rPr>
        <w:t>Procurement Regulation</w:t>
      </w:r>
    </w:p>
    <w:p w14:paraId="75372440" w14:textId="5822B872" w:rsidR="00813451" w:rsidRPr="00813451" w:rsidRDefault="00813451" w:rsidP="00813451">
      <w:pPr>
        <w:spacing w:after="0" w:line="240" w:lineRule="auto"/>
        <w:jc w:val="both"/>
        <w:rPr>
          <w:rFonts w:ascii="Times New Roman" w:eastAsia="Times New Roman" w:hAnsi="Times New Roman" w:cs="Times New Roman"/>
          <w:spacing w:val="-2"/>
          <w:kern w:val="0"/>
          <w:sz w:val="24"/>
          <w:szCs w:val="24"/>
          <w14:ligatures w14:val="none"/>
        </w:rPr>
      </w:pPr>
      <w:r w:rsidRPr="00813451">
        <w:rPr>
          <w:rFonts w:ascii="Times New Roman" w:eastAsia="Times New Roman" w:hAnsi="Times New Roman" w:cs="Times New Roman"/>
          <w:kern w:val="0"/>
          <w:sz w:val="24"/>
          <w:szCs w:val="24"/>
          <w14:ligatures w14:val="none"/>
        </w:rPr>
        <w:t xml:space="preserve">The attention of interested Consultants is drawn to paragraph 3.14, 3.16 and 3.17 of the World Bank’s Procurement Regulations for Investment Project Financing (IPF) Borrowers, </w:t>
      </w:r>
      <w:r w:rsidRPr="00813451">
        <w:rPr>
          <w:rFonts w:ascii="Times New Roman" w:eastAsia="Times New Roman" w:hAnsi="Times New Roman" w:cs="Times New Roman"/>
          <w:iCs/>
          <w:kern w:val="0"/>
          <w:sz w:val="24"/>
          <w:szCs w:val="24"/>
          <w14:ligatures w14:val="none"/>
        </w:rPr>
        <w:t>Procurement in Investment Project Financing Goods, Works, Non-Consulting, and Consulting Services</w:t>
      </w:r>
      <w:r w:rsidRPr="00813451">
        <w:rPr>
          <w:rFonts w:ascii="Times New Roman" w:eastAsia="Times New Roman" w:hAnsi="Times New Roman" w:cs="Times New Roman"/>
          <w:kern w:val="0"/>
          <w:sz w:val="24"/>
          <w:szCs w:val="24"/>
          <w14:ligatures w14:val="none"/>
        </w:rPr>
        <w:t xml:space="preserve"> (updated November 2020</w:t>
      </w:r>
      <w:r w:rsidR="001317A5" w:rsidRPr="00813451">
        <w:rPr>
          <w:rFonts w:ascii="Times New Roman" w:eastAsia="Times New Roman" w:hAnsi="Times New Roman" w:cs="Times New Roman"/>
          <w:kern w:val="0"/>
          <w:sz w:val="24"/>
          <w:szCs w:val="24"/>
          <w14:ligatures w14:val="none"/>
        </w:rPr>
        <w:t>)</w:t>
      </w:r>
      <w:r w:rsidR="001317A5" w:rsidRPr="00813451">
        <w:rPr>
          <w:rFonts w:ascii="Times New Roman" w:eastAsia="Times New Roman" w:hAnsi="Times New Roman" w:cs="Times New Roman"/>
          <w:i/>
          <w:kern w:val="0"/>
          <w:sz w:val="24"/>
          <w:szCs w:val="24"/>
          <w14:ligatures w14:val="none"/>
        </w:rPr>
        <w:t xml:space="preserve"> </w:t>
      </w:r>
      <w:r w:rsidR="001317A5" w:rsidRPr="00813451">
        <w:rPr>
          <w:rFonts w:ascii="Times New Roman" w:eastAsia="Times New Roman" w:hAnsi="Times New Roman" w:cs="Times New Roman"/>
          <w:kern w:val="0"/>
          <w:sz w:val="24"/>
          <w:szCs w:val="24"/>
          <w14:ligatures w14:val="none"/>
        </w:rPr>
        <w:t>setting</w:t>
      </w:r>
      <w:r w:rsidRPr="00813451">
        <w:rPr>
          <w:rFonts w:ascii="Times New Roman" w:eastAsia="Times New Roman" w:hAnsi="Times New Roman" w:cs="Times New Roman"/>
          <w:kern w:val="0"/>
          <w:sz w:val="24"/>
          <w:szCs w:val="24"/>
          <w14:ligatures w14:val="none"/>
        </w:rPr>
        <w:t xml:space="preserve"> forth the World Bank’s policy on conflict of interest. </w:t>
      </w:r>
    </w:p>
    <w:p w14:paraId="5F76AF32" w14:textId="77777777" w:rsidR="00813451" w:rsidRPr="00813451" w:rsidRDefault="00813451" w:rsidP="00813451">
      <w:pPr>
        <w:autoSpaceDE w:val="0"/>
        <w:autoSpaceDN w:val="0"/>
        <w:adjustRightInd w:val="0"/>
        <w:spacing w:before="120" w:after="0" w:line="240" w:lineRule="auto"/>
        <w:jc w:val="both"/>
        <w:rPr>
          <w:rFonts w:ascii="Times New Roman" w:eastAsia="Times New Roman" w:hAnsi="Times New Roman" w:cs="Times New Roman"/>
          <w:kern w:val="0"/>
          <w:sz w:val="24"/>
          <w:szCs w:val="24"/>
          <w14:ligatures w14:val="none"/>
        </w:rPr>
      </w:pPr>
      <w:r w:rsidRPr="00813451">
        <w:rPr>
          <w:rFonts w:ascii="Times New Roman" w:eastAsia="Times New Roman" w:hAnsi="Times New Roman" w:cs="Times New Roman"/>
          <w:spacing w:val="-2"/>
          <w:kern w:val="0"/>
          <w:sz w:val="24"/>
          <w:szCs w:val="24"/>
          <w14:ligatures w14:val="none"/>
        </w:rPr>
        <w:lastRenderedPageBreak/>
        <w:t xml:space="preserve">A Consultant will be selected in accordance with the </w:t>
      </w:r>
      <w:r w:rsidRPr="00813451">
        <w:rPr>
          <w:rFonts w:ascii="Times New Roman" w:eastAsia="Times New Roman" w:hAnsi="Times New Roman" w:cs="Times New Roman"/>
          <w:i/>
          <w:spacing w:val="-2"/>
          <w:kern w:val="0"/>
          <w:sz w:val="24"/>
          <w:szCs w:val="24"/>
          <w14:ligatures w14:val="none"/>
        </w:rPr>
        <w:t>Open Competitive Selection of Individual Consultants</w:t>
      </w:r>
      <w:r w:rsidRPr="00813451">
        <w:rPr>
          <w:rFonts w:ascii="Times New Roman" w:eastAsia="Times New Roman" w:hAnsi="Times New Roman" w:cs="Times New Roman"/>
          <w:spacing w:val="-2"/>
          <w:kern w:val="0"/>
          <w:sz w:val="24"/>
          <w:szCs w:val="24"/>
          <w14:ligatures w14:val="none"/>
        </w:rPr>
        <w:t xml:space="preserve"> as set out in the </w:t>
      </w:r>
      <w:r w:rsidRPr="00813451">
        <w:rPr>
          <w:rFonts w:ascii="Times New Roman" w:eastAsia="Times New Roman" w:hAnsi="Times New Roman" w:cs="Times New Roman"/>
          <w:kern w:val="0"/>
          <w:sz w:val="24"/>
          <w:szCs w:val="24"/>
          <w14:ligatures w14:val="none"/>
        </w:rPr>
        <w:t>World Bank’s</w:t>
      </w:r>
      <w:r w:rsidRPr="00813451">
        <w:rPr>
          <w:rFonts w:ascii="Times New Roman" w:eastAsia="Times New Roman" w:hAnsi="Times New Roman" w:cs="Times New Roman"/>
          <w:spacing w:val="-2"/>
          <w:kern w:val="0"/>
          <w:sz w:val="24"/>
          <w:szCs w:val="24"/>
          <w14:ligatures w14:val="none"/>
        </w:rPr>
        <w:t xml:space="preserve"> Procurement Regulations. The type of contract will be time-based contract.   </w:t>
      </w:r>
    </w:p>
    <w:p w14:paraId="551A97BE" w14:textId="272DBF81" w:rsidR="009156E9" w:rsidRDefault="009156E9" w:rsidP="00813451">
      <w:pPr>
        <w:spacing w:after="0" w:line="240" w:lineRule="auto"/>
        <w:rPr>
          <w:rFonts w:ascii="Times New Roman" w:eastAsia="Times New Roman" w:hAnsi="Times New Roman" w:cs="Times New Roman"/>
          <w:b/>
          <w:smallCaps/>
          <w:kern w:val="0"/>
          <w:sz w:val="24"/>
          <w:szCs w:val="24"/>
          <w14:ligatures w14:val="none"/>
        </w:rPr>
      </w:pPr>
    </w:p>
    <w:p w14:paraId="4E8F7407" w14:textId="77777777" w:rsidR="00085FB9" w:rsidRDefault="00085FB9" w:rsidP="00813451">
      <w:pPr>
        <w:spacing w:after="0" w:line="240" w:lineRule="auto"/>
        <w:rPr>
          <w:rFonts w:ascii="Times New Roman" w:eastAsia="Times New Roman" w:hAnsi="Times New Roman" w:cs="Times New Roman"/>
          <w:b/>
          <w:smallCaps/>
          <w:kern w:val="0"/>
          <w:sz w:val="24"/>
          <w:szCs w:val="24"/>
          <w14:ligatures w14:val="none"/>
        </w:rPr>
      </w:pPr>
    </w:p>
    <w:p w14:paraId="5D171CBC" w14:textId="77777777" w:rsidR="00085FB9" w:rsidRPr="00813451" w:rsidRDefault="00085FB9" w:rsidP="00813451">
      <w:pPr>
        <w:spacing w:after="0" w:line="240" w:lineRule="auto"/>
        <w:rPr>
          <w:rFonts w:ascii="Times New Roman" w:eastAsia="Times New Roman" w:hAnsi="Times New Roman" w:cs="Times New Roman"/>
          <w:b/>
          <w:smallCaps/>
          <w:kern w:val="0"/>
          <w:sz w:val="24"/>
          <w:szCs w:val="24"/>
          <w14:ligatures w14:val="none"/>
        </w:rPr>
      </w:pPr>
    </w:p>
    <w:sectPr w:rsidR="00085FB9" w:rsidRPr="008134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7FC7" w14:textId="77777777" w:rsidR="00B86C93" w:rsidRDefault="00B86C93" w:rsidP="00813451">
      <w:pPr>
        <w:spacing w:after="0" w:line="240" w:lineRule="auto"/>
      </w:pPr>
      <w:r>
        <w:separator/>
      </w:r>
    </w:p>
  </w:endnote>
  <w:endnote w:type="continuationSeparator" w:id="0">
    <w:p w14:paraId="79677D77" w14:textId="77777777" w:rsidR="00B86C93" w:rsidRDefault="00B86C93" w:rsidP="0081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005C" w14:textId="77777777" w:rsidR="00B86C93" w:rsidRDefault="00B86C93" w:rsidP="00813451">
      <w:pPr>
        <w:spacing w:after="0" w:line="240" w:lineRule="auto"/>
      </w:pPr>
      <w:r>
        <w:separator/>
      </w:r>
    </w:p>
  </w:footnote>
  <w:footnote w:type="continuationSeparator" w:id="0">
    <w:p w14:paraId="076B3E78" w14:textId="77777777" w:rsidR="00B86C93" w:rsidRDefault="00B86C93" w:rsidP="00813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7C9"/>
    <w:multiLevelType w:val="multilevel"/>
    <w:tmpl w:val="3D80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0060"/>
    <w:multiLevelType w:val="multilevel"/>
    <w:tmpl w:val="39FE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73ED1"/>
    <w:multiLevelType w:val="hybridMultilevel"/>
    <w:tmpl w:val="1CE62152"/>
    <w:lvl w:ilvl="0" w:tplc="CEF8984A">
      <w:start w:val="1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057F4"/>
    <w:multiLevelType w:val="hybridMultilevel"/>
    <w:tmpl w:val="09FEBE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1F1BA6"/>
    <w:multiLevelType w:val="multilevel"/>
    <w:tmpl w:val="EB387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E6422"/>
    <w:multiLevelType w:val="hybridMultilevel"/>
    <w:tmpl w:val="8EAE38D8"/>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F70F4"/>
    <w:multiLevelType w:val="hybridMultilevel"/>
    <w:tmpl w:val="24C06228"/>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5208D"/>
    <w:multiLevelType w:val="hybridMultilevel"/>
    <w:tmpl w:val="E0AA675E"/>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94279"/>
    <w:multiLevelType w:val="hybridMultilevel"/>
    <w:tmpl w:val="BC0ED876"/>
    <w:lvl w:ilvl="0" w:tplc="7B1AF39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F2CC1"/>
    <w:multiLevelType w:val="multilevel"/>
    <w:tmpl w:val="30546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0649C9"/>
    <w:multiLevelType w:val="hybridMultilevel"/>
    <w:tmpl w:val="AE1624BE"/>
    <w:lvl w:ilvl="0" w:tplc="CEF8984A">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07224"/>
    <w:multiLevelType w:val="multilevel"/>
    <w:tmpl w:val="549A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142F3"/>
    <w:multiLevelType w:val="hybridMultilevel"/>
    <w:tmpl w:val="5AEC7FAA"/>
    <w:lvl w:ilvl="0" w:tplc="CEF8984A">
      <w:start w:val="15"/>
      <w:numFmt w:val="bullet"/>
      <w:lvlText w:val="•"/>
      <w:lvlJc w:val="left"/>
      <w:pPr>
        <w:ind w:left="360" w:hanging="360"/>
      </w:pPr>
      <w:rPr>
        <w:rFonts w:ascii="Times New Roman" w:eastAsia="Calibri" w:hAnsi="Times New Roman" w:cs="Times New Roman" w:hint="default"/>
      </w:rPr>
    </w:lvl>
    <w:lvl w:ilvl="1" w:tplc="FFFFFFFF">
      <w:start w:val="15"/>
      <w:numFmt w:val="bullet"/>
      <w:lvlText w:val="•"/>
      <w:lvlJc w:val="left"/>
      <w:pPr>
        <w:ind w:left="1080" w:hanging="360"/>
      </w:pPr>
      <w:rPr>
        <w:rFonts w:ascii="Times New Roman" w:eastAsia="Calibri"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48936C07"/>
    <w:multiLevelType w:val="hybridMultilevel"/>
    <w:tmpl w:val="11542ABC"/>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72277"/>
    <w:multiLevelType w:val="multilevel"/>
    <w:tmpl w:val="EFC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37A9A"/>
    <w:multiLevelType w:val="multilevel"/>
    <w:tmpl w:val="66FE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66951"/>
    <w:multiLevelType w:val="hybridMultilevel"/>
    <w:tmpl w:val="117AE634"/>
    <w:lvl w:ilvl="0" w:tplc="0409000B">
      <w:start w:val="1"/>
      <w:numFmt w:val="bullet"/>
      <w:lvlText w:val=""/>
      <w:lvlJc w:val="left"/>
      <w:pPr>
        <w:ind w:left="720" w:hanging="360"/>
      </w:pPr>
      <w:rPr>
        <w:rFonts w:ascii="Wingdings" w:hAnsi="Wingdings" w:hint="default"/>
      </w:rPr>
    </w:lvl>
    <w:lvl w:ilvl="1" w:tplc="FFFFFFFF">
      <w:start w:val="15"/>
      <w:numFmt w:val="bullet"/>
      <w:lvlText w:val="•"/>
      <w:lvlJc w:val="left"/>
      <w:pPr>
        <w:ind w:left="144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D99669F"/>
    <w:multiLevelType w:val="hybridMultilevel"/>
    <w:tmpl w:val="1090CE42"/>
    <w:lvl w:ilvl="0" w:tplc="0409000F">
      <w:start w:val="1"/>
      <w:numFmt w:val="decimal"/>
      <w:lvlText w:val="%1."/>
      <w:lvlJc w:val="left"/>
      <w:pPr>
        <w:ind w:left="360" w:hanging="360"/>
      </w:pPr>
    </w:lvl>
    <w:lvl w:ilvl="1" w:tplc="CEF8984A">
      <w:start w:val="15"/>
      <w:numFmt w:val="bullet"/>
      <w:lvlText w:val="•"/>
      <w:lvlJc w:val="left"/>
      <w:pPr>
        <w:ind w:left="1080" w:hanging="360"/>
      </w:pPr>
      <w:rPr>
        <w:rFonts w:ascii="Times New Roman" w:eastAsia="Calibri"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944725870">
    <w:abstractNumId w:val="17"/>
  </w:num>
  <w:num w:numId="2" w16cid:durableId="428964217">
    <w:abstractNumId w:val="16"/>
  </w:num>
  <w:num w:numId="3" w16cid:durableId="433601159">
    <w:abstractNumId w:val="4"/>
  </w:num>
  <w:num w:numId="4" w16cid:durableId="79301577">
    <w:abstractNumId w:val="9"/>
  </w:num>
  <w:num w:numId="5" w16cid:durableId="6233908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9433074">
    <w:abstractNumId w:val="1"/>
  </w:num>
  <w:num w:numId="7" w16cid:durableId="1974478225">
    <w:abstractNumId w:val="11"/>
  </w:num>
  <w:num w:numId="8" w16cid:durableId="1485928601">
    <w:abstractNumId w:val="15"/>
  </w:num>
  <w:num w:numId="9" w16cid:durableId="1166870524">
    <w:abstractNumId w:val="14"/>
  </w:num>
  <w:num w:numId="10" w16cid:durableId="1382291533">
    <w:abstractNumId w:val="0"/>
  </w:num>
  <w:num w:numId="11" w16cid:durableId="1470131702">
    <w:abstractNumId w:val="3"/>
  </w:num>
  <w:num w:numId="12" w16cid:durableId="365369442">
    <w:abstractNumId w:val="12"/>
  </w:num>
  <w:num w:numId="13" w16cid:durableId="1461611500">
    <w:abstractNumId w:val="2"/>
  </w:num>
  <w:num w:numId="14" w16cid:durableId="866412389">
    <w:abstractNumId w:val="13"/>
  </w:num>
  <w:num w:numId="15" w16cid:durableId="110050345">
    <w:abstractNumId w:val="6"/>
  </w:num>
  <w:num w:numId="16" w16cid:durableId="7295943">
    <w:abstractNumId w:val="7"/>
  </w:num>
  <w:num w:numId="17" w16cid:durableId="1628662298">
    <w:abstractNumId w:val="5"/>
  </w:num>
  <w:num w:numId="18" w16cid:durableId="1306159652">
    <w:abstractNumId w:val="8"/>
  </w:num>
  <w:num w:numId="19" w16cid:durableId="1222712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51"/>
    <w:rsid w:val="00071784"/>
    <w:rsid w:val="00073B20"/>
    <w:rsid w:val="00085FB9"/>
    <w:rsid w:val="000A1BB7"/>
    <w:rsid w:val="000B152A"/>
    <w:rsid w:val="000B2BB4"/>
    <w:rsid w:val="000C6A3A"/>
    <w:rsid w:val="000D3E96"/>
    <w:rsid w:val="000D622A"/>
    <w:rsid w:val="000D7226"/>
    <w:rsid w:val="001317A5"/>
    <w:rsid w:val="001467AA"/>
    <w:rsid w:val="00177BB8"/>
    <w:rsid w:val="001856D9"/>
    <w:rsid w:val="00186D50"/>
    <w:rsid w:val="001E5726"/>
    <w:rsid w:val="002468D3"/>
    <w:rsid w:val="00246F3F"/>
    <w:rsid w:val="002B0DB8"/>
    <w:rsid w:val="002D13E7"/>
    <w:rsid w:val="00317020"/>
    <w:rsid w:val="003234F1"/>
    <w:rsid w:val="0035062F"/>
    <w:rsid w:val="003A379D"/>
    <w:rsid w:val="004B581F"/>
    <w:rsid w:val="0058591A"/>
    <w:rsid w:val="00596EEB"/>
    <w:rsid w:val="005A5E47"/>
    <w:rsid w:val="005B7356"/>
    <w:rsid w:val="00662E55"/>
    <w:rsid w:val="006E490A"/>
    <w:rsid w:val="00716683"/>
    <w:rsid w:val="00755978"/>
    <w:rsid w:val="00796CD9"/>
    <w:rsid w:val="00813451"/>
    <w:rsid w:val="00822365"/>
    <w:rsid w:val="0082340F"/>
    <w:rsid w:val="00854E34"/>
    <w:rsid w:val="00855350"/>
    <w:rsid w:val="00870035"/>
    <w:rsid w:val="008874A2"/>
    <w:rsid w:val="008F0F5E"/>
    <w:rsid w:val="009156E9"/>
    <w:rsid w:val="00936ACB"/>
    <w:rsid w:val="009755B7"/>
    <w:rsid w:val="009B12FD"/>
    <w:rsid w:val="009C2D32"/>
    <w:rsid w:val="00B86C93"/>
    <w:rsid w:val="00BA3454"/>
    <w:rsid w:val="00C33C3A"/>
    <w:rsid w:val="00C65F57"/>
    <w:rsid w:val="00C907BA"/>
    <w:rsid w:val="00CA4DF6"/>
    <w:rsid w:val="00CC18D5"/>
    <w:rsid w:val="00D17673"/>
    <w:rsid w:val="00D25A64"/>
    <w:rsid w:val="00D42939"/>
    <w:rsid w:val="00D832D1"/>
    <w:rsid w:val="00D87759"/>
    <w:rsid w:val="00D927C3"/>
    <w:rsid w:val="00DA24E3"/>
    <w:rsid w:val="00DA2592"/>
    <w:rsid w:val="00DE0D8E"/>
    <w:rsid w:val="00EA7775"/>
    <w:rsid w:val="00EC3EDA"/>
    <w:rsid w:val="00EF59DF"/>
    <w:rsid w:val="00F47503"/>
    <w:rsid w:val="00F602BD"/>
    <w:rsid w:val="00FF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637D"/>
  <w15:chartTrackingRefBased/>
  <w15:docId w15:val="{63EB64FE-4833-4FEE-A8F9-DB551153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34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3451"/>
    <w:rPr>
      <w:sz w:val="20"/>
      <w:szCs w:val="20"/>
    </w:rPr>
  </w:style>
  <w:style w:type="character" w:styleId="FootnoteReference">
    <w:name w:val="footnote reference"/>
    <w:aliases w:val="16 Point,BVI fnr,FC,Footnote Reference Number,Footnote Reference Superscript,Footnote Reference_LVL6,Footnote Reference_LVL61,Footnote Reference_LVL62,Footnote Reference_LVL63,Footnote symbol,Ref,SUPE,Superscript 6 Point,fr,ftref"/>
    <w:basedOn w:val="DefaultParagraphFont"/>
    <w:link w:val="BVIfnrChar1CharCharCharCharChar"/>
    <w:uiPriority w:val="99"/>
    <w:unhideWhenUsed/>
    <w:qFormat/>
    <w:rsid w:val="00813451"/>
    <w:rPr>
      <w:vertAlign w:val="superscript"/>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uiPriority w:val="99"/>
    <w:rsid w:val="00813451"/>
    <w:pPr>
      <w:spacing w:line="240" w:lineRule="exact"/>
    </w:pPr>
    <w:rPr>
      <w:vertAlign w:val="superscript"/>
    </w:rPr>
  </w:style>
  <w:style w:type="paragraph" w:styleId="ListParagraph">
    <w:name w:val="List Paragraph"/>
    <w:basedOn w:val="Normal"/>
    <w:uiPriority w:val="34"/>
    <w:qFormat/>
    <w:rsid w:val="00EC3EDA"/>
    <w:pPr>
      <w:ind w:left="720"/>
      <w:contextualSpacing/>
    </w:pPr>
  </w:style>
  <w:style w:type="paragraph" w:styleId="Revision">
    <w:name w:val="Revision"/>
    <w:hidden/>
    <w:uiPriority w:val="99"/>
    <w:semiHidden/>
    <w:rsid w:val="000A1B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0035">
      <w:bodyDiv w:val="1"/>
      <w:marLeft w:val="0"/>
      <w:marRight w:val="0"/>
      <w:marTop w:val="0"/>
      <w:marBottom w:val="0"/>
      <w:divBdr>
        <w:top w:val="none" w:sz="0" w:space="0" w:color="auto"/>
        <w:left w:val="none" w:sz="0" w:space="0" w:color="auto"/>
        <w:bottom w:val="none" w:sz="0" w:space="0" w:color="auto"/>
        <w:right w:val="none" w:sz="0" w:space="0" w:color="auto"/>
      </w:divBdr>
    </w:div>
    <w:div w:id="1209879335">
      <w:bodyDiv w:val="1"/>
      <w:marLeft w:val="0"/>
      <w:marRight w:val="0"/>
      <w:marTop w:val="0"/>
      <w:marBottom w:val="0"/>
      <w:divBdr>
        <w:top w:val="none" w:sz="0" w:space="0" w:color="auto"/>
        <w:left w:val="none" w:sz="0" w:space="0" w:color="auto"/>
        <w:bottom w:val="none" w:sz="0" w:space="0" w:color="auto"/>
        <w:right w:val="none" w:sz="0" w:space="0" w:color="auto"/>
      </w:divBdr>
    </w:div>
    <w:div w:id="1783375406">
      <w:bodyDiv w:val="1"/>
      <w:marLeft w:val="0"/>
      <w:marRight w:val="0"/>
      <w:marTop w:val="0"/>
      <w:marBottom w:val="0"/>
      <w:divBdr>
        <w:top w:val="none" w:sz="0" w:space="0" w:color="auto"/>
        <w:left w:val="none" w:sz="0" w:space="0" w:color="auto"/>
        <w:bottom w:val="none" w:sz="0" w:space="0" w:color="auto"/>
        <w:right w:val="none" w:sz="0" w:space="0" w:color="auto"/>
      </w:divBdr>
    </w:div>
    <w:div w:id="2021349068">
      <w:bodyDiv w:val="1"/>
      <w:marLeft w:val="0"/>
      <w:marRight w:val="0"/>
      <w:marTop w:val="0"/>
      <w:marBottom w:val="0"/>
      <w:divBdr>
        <w:top w:val="none" w:sz="0" w:space="0" w:color="auto"/>
        <w:left w:val="none" w:sz="0" w:space="0" w:color="auto"/>
        <w:bottom w:val="none" w:sz="0" w:space="0" w:color="auto"/>
        <w:right w:val="none" w:sz="0" w:space="0" w:color="auto"/>
      </w:divBdr>
    </w:div>
    <w:div w:id="214492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1582</Words>
  <Characters>9019</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Ranković</dc:creator>
  <cp:keywords/>
  <dc:description/>
  <cp:lastModifiedBy>Dejan Jeremić</cp:lastModifiedBy>
  <cp:revision>3</cp:revision>
  <cp:lastPrinted>2025-04-16T13:00:00Z</cp:lastPrinted>
  <dcterms:created xsi:type="dcterms:W3CDTF">2025-10-10T12:05:00Z</dcterms:created>
  <dcterms:modified xsi:type="dcterms:W3CDTF">2025-10-10T12:06:00Z</dcterms:modified>
</cp:coreProperties>
</file>